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01182" w14:textId="77777777" w:rsidR="009907E1" w:rsidRPr="00300A64" w:rsidRDefault="009907E1" w:rsidP="009907E1">
      <w:pPr>
        <w:pStyle w:val="Annexetitre"/>
        <w:rPr>
          <w:u w:val="none"/>
        </w:rPr>
      </w:pPr>
      <w:bookmarkStart w:id="0" w:name="_Toc371412374"/>
      <w:r w:rsidRPr="00300A64">
        <w:rPr>
          <w:u w:val="none"/>
        </w:rPr>
        <w:t>RO</w:t>
      </w:r>
    </w:p>
    <w:p w14:paraId="611C8E0D" w14:textId="77777777" w:rsidR="009907E1" w:rsidRPr="00300A64" w:rsidRDefault="009907E1" w:rsidP="009907E1">
      <w:pPr>
        <w:rPr>
          <w:rFonts w:ascii="Times New Roman" w:hAnsi="Times New Roman"/>
          <w:sz w:val="24"/>
          <w:szCs w:val="24"/>
        </w:rPr>
      </w:pPr>
    </w:p>
    <w:p w14:paraId="1F828328" w14:textId="77777777" w:rsidR="006802F3" w:rsidRPr="00300A64" w:rsidRDefault="006802F3" w:rsidP="006802F3">
      <w:pPr>
        <w:pStyle w:val="Annexetitre"/>
        <w:spacing w:after="480"/>
      </w:pPr>
      <w:bookmarkStart w:id="1" w:name="_Toc371412381"/>
      <w:bookmarkEnd w:id="0"/>
      <w:r w:rsidRPr="00300A64">
        <w:t xml:space="preserve">ANEXA </w:t>
      </w:r>
      <w:bookmarkStart w:id="2" w:name="AnnexIII"/>
      <w:r w:rsidRPr="00300A64">
        <w:t>II</w:t>
      </w:r>
      <w:bookmarkEnd w:id="2"/>
    </w:p>
    <w:p w14:paraId="6CEE67BA" w14:textId="77777777" w:rsidR="006802F3" w:rsidRPr="00300A64" w:rsidRDefault="006802F3" w:rsidP="006802F3">
      <w:pPr>
        <w:pStyle w:val="Annexetitre"/>
        <w:spacing w:after="480"/>
      </w:pPr>
      <w:r w:rsidRPr="00300A64">
        <w:br/>
        <w:t>Informa</w:t>
      </w:r>
      <w:r w:rsidR="003B6A25" w:rsidRPr="00300A64">
        <w:t>ț</w:t>
      </w:r>
      <w:r w:rsidRPr="00300A64">
        <w:t>ii privind ajutoarele de stat exceptate în condi</w:t>
      </w:r>
      <w:r w:rsidR="003B6A25" w:rsidRPr="00300A64">
        <w:t>ț</w:t>
      </w:r>
      <w:r w:rsidRPr="00300A64">
        <w:t>iile prevăzute în prezentul regulament</w:t>
      </w:r>
      <w:bookmarkEnd w:id="1"/>
    </w:p>
    <w:p w14:paraId="110E2E61" w14:textId="77777777" w:rsidR="006802F3" w:rsidRPr="00300A64" w:rsidRDefault="006802F3" w:rsidP="006802F3">
      <w:pPr>
        <w:spacing w:after="360"/>
        <w:jc w:val="center"/>
        <w:rPr>
          <w:rFonts w:ascii="Times New Roman" w:hAnsi="Times New Roman"/>
          <w:b/>
          <w:bCs/>
          <w:smallCaps/>
          <w:sz w:val="24"/>
          <w:szCs w:val="24"/>
        </w:rPr>
      </w:pPr>
      <w:r w:rsidRPr="00300A64">
        <w:rPr>
          <w:rFonts w:ascii="Times New Roman" w:hAnsi="Times New Roman"/>
          <w:b/>
          <w:smallCaps/>
          <w:sz w:val="24"/>
          <w:szCs w:val="24"/>
        </w:rPr>
        <w:t>Partea I</w:t>
      </w:r>
    </w:p>
    <w:p w14:paraId="6815F09D" w14:textId="77777777" w:rsidR="006802F3" w:rsidRPr="00300A64" w:rsidRDefault="006802F3" w:rsidP="006802F3">
      <w:pPr>
        <w:spacing w:after="360"/>
        <w:jc w:val="center"/>
        <w:rPr>
          <w:rFonts w:ascii="Times New Roman" w:hAnsi="Times New Roman"/>
          <w:b/>
          <w:bCs/>
          <w:smallCaps/>
          <w:sz w:val="24"/>
          <w:szCs w:val="24"/>
        </w:rPr>
      </w:pPr>
      <w:r w:rsidRPr="00300A64">
        <w:rPr>
          <w:rFonts w:ascii="Times New Roman" w:hAnsi="Times New Roman"/>
          <w:b/>
          <w:sz w:val="24"/>
          <w:szCs w:val="24"/>
        </w:rPr>
        <w:t>Informa</w:t>
      </w:r>
      <w:r w:rsidR="003B6A25" w:rsidRPr="00300A64">
        <w:rPr>
          <w:rFonts w:ascii="Times New Roman" w:hAnsi="Times New Roman"/>
          <w:b/>
          <w:sz w:val="24"/>
          <w:szCs w:val="24"/>
        </w:rPr>
        <w:t>ț</w:t>
      </w:r>
      <w:r w:rsidRPr="00300A64">
        <w:rPr>
          <w:rFonts w:ascii="Times New Roman" w:hAnsi="Times New Roman"/>
          <w:b/>
          <w:sz w:val="24"/>
          <w:szCs w:val="24"/>
        </w:rPr>
        <w:t>ii care se transmit prin intermediul aplica</w:t>
      </w:r>
      <w:r w:rsidR="003B6A25" w:rsidRPr="00300A64">
        <w:rPr>
          <w:rFonts w:ascii="Times New Roman" w:hAnsi="Times New Roman"/>
          <w:b/>
          <w:sz w:val="24"/>
          <w:szCs w:val="24"/>
        </w:rPr>
        <w:t>ț</w:t>
      </w:r>
      <w:r w:rsidRPr="00300A64">
        <w:rPr>
          <w:rFonts w:ascii="Times New Roman" w:hAnsi="Times New Roman"/>
          <w:b/>
          <w:sz w:val="24"/>
          <w:szCs w:val="24"/>
        </w:rPr>
        <w:t>iei informatice stabilite a Comisiei, astfel cum se prevede la articolul 11</w:t>
      </w:r>
    </w:p>
    <w:tbl>
      <w:tblPr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2802"/>
        <w:gridCol w:w="142"/>
        <w:gridCol w:w="1881"/>
        <w:gridCol w:w="2637"/>
      </w:tblGrid>
      <w:tr w:rsidR="006802F3" w:rsidRPr="00300A64" w14:paraId="48B62B7F" w14:textId="77777777" w:rsidTr="005E3FF3">
        <w:tc>
          <w:tcPr>
            <w:tcW w:w="2126" w:type="dxa"/>
          </w:tcPr>
          <w:p w14:paraId="2CBCABC6" w14:textId="77777777" w:rsidR="006802F3" w:rsidRPr="00300A64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00A64">
              <w:rPr>
                <w:rFonts w:ascii="Times New Roman" w:hAnsi="Times New Roman"/>
                <w:b/>
                <w:sz w:val="24"/>
                <w:szCs w:val="24"/>
              </w:rPr>
              <w:t>Numărul de referin</w:t>
            </w:r>
            <w:r w:rsidR="003B6A25" w:rsidRPr="00300A64">
              <w:rPr>
                <w:rFonts w:ascii="Times New Roman" w:hAnsi="Times New Roman"/>
                <w:b/>
                <w:sz w:val="24"/>
                <w:szCs w:val="24"/>
              </w:rPr>
              <w:t>ț</w:t>
            </w:r>
            <w:r w:rsidRPr="00300A64">
              <w:rPr>
                <w:rFonts w:ascii="Times New Roman" w:hAnsi="Times New Roman"/>
                <w:b/>
                <w:sz w:val="24"/>
                <w:szCs w:val="24"/>
              </w:rPr>
              <w:t>ă al ajutorului</w:t>
            </w:r>
          </w:p>
        </w:tc>
        <w:tc>
          <w:tcPr>
            <w:tcW w:w="7462" w:type="dxa"/>
            <w:gridSpan w:val="4"/>
          </w:tcPr>
          <w:p w14:paraId="5D16A49E" w14:textId="77777777" w:rsidR="006802F3" w:rsidRPr="00300A64" w:rsidRDefault="006802F3" w:rsidP="00C644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00A64">
              <w:rPr>
                <w:rFonts w:ascii="Times New Roman" w:hAnsi="Times New Roman"/>
                <w:i/>
                <w:sz w:val="24"/>
                <w:szCs w:val="24"/>
              </w:rPr>
              <w:t>(se completează de către Comisie)</w:t>
            </w:r>
          </w:p>
        </w:tc>
      </w:tr>
      <w:tr w:rsidR="006802F3" w:rsidRPr="00300A64" w14:paraId="21FA67CB" w14:textId="77777777" w:rsidTr="005E3FF3">
        <w:tc>
          <w:tcPr>
            <w:tcW w:w="2126" w:type="dxa"/>
          </w:tcPr>
          <w:p w14:paraId="0FAF88C6" w14:textId="77777777" w:rsidR="006802F3" w:rsidRPr="00300A64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00A64">
              <w:rPr>
                <w:rFonts w:ascii="Times New Roman" w:hAnsi="Times New Roman"/>
                <w:b/>
                <w:sz w:val="24"/>
                <w:szCs w:val="24"/>
              </w:rPr>
              <w:t>Statul membru</w:t>
            </w:r>
          </w:p>
        </w:tc>
        <w:tc>
          <w:tcPr>
            <w:tcW w:w="7462" w:type="dxa"/>
            <w:gridSpan w:val="4"/>
          </w:tcPr>
          <w:p w14:paraId="5C1EBB0A" w14:textId="08DB87F1" w:rsidR="006802F3" w:rsidRPr="00300A64" w:rsidRDefault="004E1AAC" w:rsidP="00C644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00A64">
              <w:rPr>
                <w:rFonts w:ascii="Times New Roman" w:hAnsi="Times New Roman"/>
                <w:sz w:val="24"/>
                <w:szCs w:val="24"/>
              </w:rPr>
              <w:t>ROMÂNIA</w:t>
            </w:r>
          </w:p>
        </w:tc>
      </w:tr>
      <w:tr w:rsidR="006802F3" w:rsidRPr="00300A64" w14:paraId="530522B8" w14:textId="77777777" w:rsidTr="005E3FF3">
        <w:tc>
          <w:tcPr>
            <w:tcW w:w="2126" w:type="dxa"/>
          </w:tcPr>
          <w:p w14:paraId="1E6CA593" w14:textId="77777777" w:rsidR="006802F3" w:rsidRPr="00300A64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00A64">
              <w:rPr>
                <w:rFonts w:ascii="Times New Roman" w:hAnsi="Times New Roman"/>
                <w:b/>
                <w:sz w:val="24"/>
                <w:szCs w:val="24"/>
              </w:rPr>
              <w:t>Numărul de referin</w:t>
            </w:r>
            <w:r w:rsidR="003B6A25" w:rsidRPr="00300A64">
              <w:rPr>
                <w:rFonts w:ascii="Times New Roman" w:hAnsi="Times New Roman"/>
                <w:b/>
                <w:sz w:val="24"/>
                <w:szCs w:val="24"/>
              </w:rPr>
              <w:t>ț</w:t>
            </w:r>
            <w:r w:rsidRPr="00300A64">
              <w:rPr>
                <w:rFonts w:ascii="Times New Roman" w:hAnsi="Times New Roman"/>
                <w:b/>
                <w:sz w:val="24"/>
                <w:szCs w:val="24"/>
              </w:rPr>
              <w:t>ă al statului membru</w:t>
            </w:r>
          </w:p>
        </w:tc>
        <w:tc>
          <w:tcPr>
            <w:tcW w:w="7462" w:type="dxa"/>
            <w:gridSpan w:val="4"/>
          </w:tcPr>
          <w:p w14:paraId="4918AF2D" w14:textId="77777777" w:rsidR="006802F3" w:rsidRPr="00300A64" w:rsidRDefault="000674F4" w:rsidP="00C644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00A64">
              <w:rPr>
                <w:rFonts w:ascii="Times New Roman" w:hAnsi="Times New Roman"/>
                <w:sz w:val="24"/>
                <w:szCs w:val="24"/>
              </w:rPr>
              <w:br/>
              <w:t>………………………………………………………………………..</w:t>
            </w:r>
          </w:p>
        </w:tc>
      </w:tr>
      <w:tr w:rsidR="006802F3" w:rsidRPr="00300A64" w14:paraId="6453A964" w14:textId="77777777" w:rsidTr="005E3FF3">
        <w:trPr>
          <w:trHeight w:val="278"/>
        </w:trPr>
        <w:tc>
          <w:tcPr>
            <w:tcW w:w="2126" w:type="dxa"/>
          </w:tcPr>
          <w:p w14:paraId="0711D0BA" w14:textId="77777777" w:rsidR="006802F3" w:rsidRPr="00300A64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00A64">
              <w:rPr>
                <w:rFonts w:ascii="Times New Roman" w:hAnsi="Times New Roman"/>
                <w:b/>
                <w:sz w:val="24"/>
                <w:szCs w:val="24"/>
              </w:rPr>
              <w:t>Regiunea</w:t>
            </w:r>
          </w:p>
        </w:tc>
        <w:tc>
          <w:tcPr>
            <w:tcW w:w="2802" w:type="dxa"/>
          </w:tcPr>
          <w:p w14:paraId="518127EA" w14:textId="77777777" w:rsidR="006802F3" w:rsidRPr="00300A64" w:rsidRDefault="006802F3" w:rsidP="00C644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0A64">
              <w:rPr>
                <w:rFonts w:ascii="Times New Roman" w:hAnsi="Times New Roman"/>
                <w:b/>
                <w:sz w:val="24"/>
                <w:szCs w:val="24"/>
              </w:rPr>
              <w:t>Denumirea regiunii (regiunilor) (</w:t>
            </w:r>
            <w:r w:rsidRPr="00300A64">
              <w:rPr>
                <w:rFonts w:ascii="Times New Roman" w:hAnsi="Times New Roman"/>
                <w:b/>
                <w:i/>
                <w:sz w:val="24"/>
                <w:szCs w:val="24"/>
              </w:rPr>
              <w:t>NUTS</w:t>
            </w:r>
            <w:r w:rsidRPr="00300A64">
              <w:rPr>
                <w:rStyle w:val="FootnoteReference"/>
                <w:rFonts w:ascii="Times New Roman" w:hAnsi="Times New Roman"/>
                <w:b/>
                <w:i/>
                <w:sz w:val="24"/>
                <w:szCs w:val="24"/>
              </w:rPr>
              <w:footnoteReference w:id="1"/>
            </w:r>
            <w:r w:rsidRPr="00300A64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300A6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14:paraId="671D0756" w14:textId="77777777" w:rsidR="004E1AAC" w:rsidRPr="00300A64" w:rsidRDefault="004E1AAC" w:rsidP="004E1A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00A64">
              <w:rPr>
                <w:rFonts w:ascii="Times New Roman" w:hAnsi="Times New Roman"/>
                <w:sz w:val="24"/>
                <w:szCs w:val="24"/>
              </w:rPr>
              <w:t>Regiunea de dezvoltare Nord Vest</w:t>
            </w:r>
          </w:p>
          <w:p w14:paraId="0CEDD031" w14:textId="5FAF61C8" w:rsidR="00346533" w:rsidRPr="00300A64" w:rsidRDefault="004E1AAC" w:rsidP="004E1A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00A64">
              <w:rPr>
                <w:rFonts w:ascii="Times New Roman" w:hAnsi="Times New Roman"/>
                <w:sz w:val="24"/>
                <w:szCs w:val="24"/>
              </w:rPr>
              <w:t>NUTS 2</w:t>
            </w:r>
          </w:p>
        </w:tc>
        <w:tc>
          <w:tcPr>
            <w:tcW w:w="4660" w:type="dxa"/>
            <w:gridSpan w:val="3"/>
          </w:tcPr>
          <w:p w14:paraId="1A58A804" w14:textId="77777777" w:rsidR="006802F3" w:rsidRPr="00300A64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00A64">
              <w:rPr>
                <w:rFonts w:ascii="Times New Roman" w:hAnsi="Times New Roman"/>
                <w:b/>
                <w:sz w:val="24"/>
                <w:szCs w:val="24"/>
              </w:rPr>
              <w:t>Statutul ajutorului regional</w:t>
            </w:r>
            <w:r w:rsidRPr="00300A64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2"/>
            </w:r>
          </w:p>
          <w:p w14:paraId="56326E7A" w14:textId="77777777" w:rsidR="00346533" w:rsidRPr="00300A64" w:rsidRDefault="0034653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369FE76" w14:textId="69A300EE" w:rsidR="00346533" w:rsidRPr="00300A64" w:rsidRDefault="004E1AAC" w:rsidP="00C644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00A64">
              <w:rPr>
                <w:rFonts w:ascii="Times New Roman" w:hAnsi="Times New Roman"/>
                <w:sz w:val="24"/>
                <w:szCs w:val="24"/>
              </w:rPr>
              <w:t xml:space="preserve">articolul 107 </w:t>
            </w:r>
            <w:r w:rsidRPr="00B50166">
              <w:rPr>
                <w:rFonts w:ascii="Times New Roman" w:hAnsi="Times New Roman"/>
                <w:sz w:val="24"/>
                <w:szCs w:val="24"/>
              </w:rPr>
              <w:t>alineatul (3) litera (</w:t>
            </w:r>
            <w:r w:rsidR="004344A5">
              <w:rPr>
                <w:rFonts w:ascii="Times New Roman" w:hAnsi="Times New Roman"/>
                <w:sz w:val="24"/>
                <w:szCs w:val="24"/>
              </w:rPr>
              <w:t>c</w:t>
            </w:r>
            <w:r w:rsidRPr="00B50166">
              <w:rPr>
                <w:rFonts w:ascii="Times New Roman" w:hAnsi="Times New Roman"/>
                <w:sz w:val="24"/>
                <w:szCs w:val="24"/>
              </w:rPr>
              <w:t>) din TFUE (statutul „</w:t>
            </w:r>
            <w:r w:rsidR="004344A5">
              <w:rPr>
                <w:rFonts w:ascii="Times New Roman" w:hAnsi="Times New Roman"/>
                <w:sz w:val="24"/>
                <w:szCs w:val="24"/>
              </w:rPr>
              <w:t>C</w:t>
            </w:r>
            <w:r w:rsidRPr="00B50166">
              <w:rPr>
                <w:rFonts w:ascii="Times New Roman" w:hAnsi="Times New Roman"/>
                <w:sz w:val="24"/>
                <w:szCs w:val="24"/>
              </w:rPr>
              <w:t>”)</w:t>
            </w:r>
          </w:p>
        </w:tc>
      </w:tr>
      <w:tr w:rsidR="006802F3" w:rsidRPr="00300A64" w14:paraId="052ACD95" w14:textId="77777777" w:rsidTr="005E3FF3">
        <w:trPr>
          <w:trHeight w:val="338"/>
        </w:trPr>
        <w:tc>
          <w:tcPr>
            <w:tcW w:w="2126" w:type="dxa"/>
            <w:vMerge w:val="restart"/>
          </w:tcPr>
          <w:p w14:paraId="789647D4" w14:textId="77777777" w:rsidR="006802F3" w:rsidRPr="00300A64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00A64">
              <w:rPr>
                <w:rFonts w:ascii="Times New Roman" w:hAnsi="Times New Roman"/>
                <w:b/>
                <w:sz w:val="24"/>
                <w:szCs w:val="24"/>
              </w:rPr>
              <w:t>Autoritatea care acordă ajutorul</w:t>
            </w:r>
          </w:p>
        </w:tc>
        <w:tc>
          <w:tcPr>
            <w:tcW w:w="2802" w:type="dxa"/>
          </w:tcPr>
          <w:p w14:paraId="384E7C70" w14:textId="77777777" w:rsidR="006802F3" w:rsidRPr="00300A64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00A64">
              <w:rPr>
                <w:rFonts w:ascii="Times New Roman" w:hAnsi="Times New Roman"/>
                <w:b/>
                <w:sz w:val="24"/>
                <w:szCs w:val="24"/>
              </w:rPr>
              <w:t xml:space="preserve">Denumirea </w:t>
            </w:r>
          </w:p>
        </w:tc>
        <w:tc>
          <w:tcPr>
            <w:tcW w:w="4660" w:type="dxa"/>
            <w:gridSpan w:val="3"/>
          </w:tcPr>
          <w:p w14:paraId="3608A83C" w14:textId="7E482FEA" w:rsidR="006802F3" w:rsidRPr="00300A64" w:rsidRDefault="004E1AAC" w:rsidP="00C644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00A64">
              <w:rPr>
                <w:rFonts w:ascii="Times New Roman" w:hAnsi="Times New Roman"/>
                <w:sz w:val="24"/>
                <w:szCs w:val="24"/>
              </w:rPr>
              <w:t>Agen</w:t>
            </w:r>
            <w:r w:rsidR="00B736A3" w:rsidRPr="00300A64">
              <w:rPr>
                <w:rFonts w:ascii="Times New Roman" w:hAnsi="Times New Roman"/>
                <w:sz w:val="24"/>
                <w:szCs w:val="24"/>
              </w:rPr>
              <w:t>ț</w:t>
            </w:r>
            <w:r w:rsidRPr="00300A64">
              <w:rPr>
                <w:rFonts w:ascii="Times New Roman" w:hAnsi="Times New Roman"/>
                <w:sz w:val="24"/>
                <w:szCs w:val="24"/>
              </w:rPr>
              <w:t>ia de Dezvoltare Regională Nord-Vest</w:t>
            </w:r>
          </w:p>
        </w:tc>
      </w:tr>
      <w:tr w:rsidR="006802F3" w:rsidRPr="00300A64" w14:paraId="67E99CA8" w14:textId="77777777" w:rsidTr="005E3FF3">
        <w:trPr>
          <w:trHeight w:val="337"/>
        </w:trPr>
        <w:tc>
          <w:tcPr>
            <w:tcW w:w="2126" w:type="dxa"/>
            <w:vMerge/>
          </w:tcPr>
          <w:p w14:paraId="561D810E" w14:textId="77777777" w:rsidR="006802F3" w:rsidRPr="00300A64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02" w:type="dxa"/>
          </w:tcPr>
          <w:p w14:paraId="44ECCB34" w14:textId="77777777" w:rsidR="006802F3" w:rsidRPr="00300A64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00A64">
              <w:rPr>
                <w:rFonts w:ascii="Times New Roman" w:hAnsi="Times New Roman"/>
                <w:b/>
                <w:sz w:val="24"/>
                <w:szCs w:val="24"/>
              </w:rPr>
              <w:t>Adresa po</w:t>
            </w:r>
            <w:r w:rsidR="003B6A25" w:rsidRPr="00300A64">
              <w:rPr>
                <w:rFonts w:ascii="Times New Roman" w:hAnsi="Times New Roman"/>
                <w:b/>
                <w:sz w:val="24"/>
                <w:szCs w:val="24"/>
              </w:rPr>
              <w:t>ș</w:t>
            </w:r>
            <w:r w:rsidRPr="00300A64">
              <w:rPr>
                <w:rFonts w:ascii="Times New Roman" w:hAnsi="Times New Roman"/>
                <w:b/>
                <w:sz w:val="24"/>
                <w:szCs w:val="24"/>
              </w:rPr>
              <w:t>tală</w:t>
            </w:r>
          </w:p>
          <w:p w14:paraId="4B3C70EB" w14:textId="77777777" w:rsidR="006802F3" w:rsidRPr="00300A64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8C4B7D8" w14:textId="77777777" w:rsidR="006802F3" w:rsidRPr="00300A64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00A64">
              <w:rPr>
                <w:rFonts w:ascii="Times New Roman" w:hAnsi="Times New Roman"/>
                <w:b/>
                <w:sz w:val="24"/>
                <w:szCs w:val="24"/>
              </w:rPr>
              <w:t>Adresa web</w:t>
            </w:r>
          </w:p>
        </w:tc>
        <w:tc>
          <w:tcPr>
            <w:tcW w:w="4660" w:type="dxa"/>
            <w:gridSpan w:val="3"/>
          </w:tcPr>
          <w:p w14:paraId="0E691065" w14:textId="77777777" w:rsidR="004E1AAC" w:rsidRPr="00300A64" w:rsidRDefault="004E1AAC" w:rsidP="004E1A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00A64">
              <w:rPr>
                <w:rFonts w:ascii="Times New Roman" w:hAnsi="Times New Roman"/>
                <w:sz w:val="24"/>
                <w:szCs w:val="24"/>
              </w:rPr>
              <w:t>Sediu secundar/Punct de lucru – Adresă de corespondență</w:t>
            </w:r>
          </w:p>
          <w:p w14:paraId="6FA6A4F7" w14:textId="22A01B9E" w:rsidR="004E1AAC" w:rsidRPr="00300A64" w:rsidRDefault="00FB6263" w:rsidP="004E1A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Strada Donath, nr. 53A</w:t>
            </w:r>
          </w:p>
          <w:p w14:paraId="6713935C" w14:textId="77777777" w:rsidR="004E1AAC" w:rsidRPr="00300A64" w:rsidRDefault="004E1AAC" w:rsidP="004E1A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00A64">
              <w:rPr>
                <w:rFonts w:ascii="Times New Roman" w:hAnsi="Times New Roman"/>
                <w:sz w:val="24"/>
                <w:szCs w:val="24"/>
              </w:rPr>
              <w:t>Cluj Napoca, Cluj.</w:t>
            </w:r>
          </w:p>
          <w:p w14:paraId="75092588" w14:textId="77777777" w:rsidR="004E1AAC" w:rsidRPr="00300A64" w:rsidRDefault="004E1AAC" w:rsidP="004E1A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00A64">
              <w:rPr>
                <w:rFonts w:ascii="Times New Roman" w:hAnsi="Times New Roman"/>
                <w:sz w:val="24"/>
                <w:szCs w:val="24"/>
              </w:rPr>
              <w:t>e-mail: secretariat@nord-vest.ro</w:t>
            </w:r>
          </w:p>
          <w:p w14:paraId="4436084F" w14:textId="6F179248" w:rsidR="00346533" w:rsidRPr="00300A64" w:rsidRDefault="00B736A3" w:rsidP="004E1A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300A64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http://www.regionordvest.ro</w:t>
              </w:r>
            </w:hyperlink>
            <w:r w:rsidRPr="00300A6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802F3" w:rsidRPr="00300A64" w14:paraId="440C4173" w14:textId="77777777" w:rsidTr="005E3FF3">
        <w:tc>
          <w:tcPr>
            <w:tcW w:w="2126" w:type="dxa"/>
            <w:tcBorders>
              <w:bottom w:val="dotted" w:sz="4" w:space="0" w:color="auto"/>
            </w:tcBorders>
          </w:tcPr>
          <w:p w14:paraId="082BD0B2" w14:textId="77777777" w:rsidR="006802F3" w:rsidRPr="00300A64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00A64">
              <w:rPr>
                <w:rFonts w:ascii="Times New Roman" w:hAnsi="Times New Roman"/>
                <w:b/>
                <w:sz w:val="24"/>
                <w:szCs w:val="24"/>
              </w:rPr>
              <w:t xml:space="preserve">Titlul măsurii de ajutor </w:t>
            </w:r>
          </w:p>
        </w:tc>
        <w:tc>
          <w:tcPr>
            <w:tcW w:w="7462" w:type="dxa"/>
            <w:gridSpan w:val="4"/>
            <w:tcBorders>
              <w:bottom w:val="dotted" w:sz="4" w:space="0" w:color="auto"/>
            </w:tcBorders>
          </w:tcPr>
          <w:p w14:paraId="13F1F337" w14:textId="26DDB665" w:rsidR="006802F3" w:rsidRPr="00300A64" w:rsidRDefault="00AA00A3" w:rsidP="00C6449A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A00A3">
              <w:rPr>
                <w:rFonts w:ascii="Times New Roman" w:hAnsi="Times New Roman"/>
                <w:i/>
                <w:iCs/>
                <w:sz w:val="24"/>
                <w:szCs w:val="24"/>
              </w:rPr>
              <w:t>Proiecte pentru infrastructură locală integrată de sprijin pentru producătorii locali din mediul urban și rural</w:t>
            </w:r>
          </w:p>
        </w:tc>
      </w:tr>
      <w:tr w:rsidR="006802F3" w:rsidRPr="00300A64" w14:paraId="46BA5638" w14:textId="77777777" w:rsidTr="005E3FF3">
        <w:trPr>
          <w:trHeight w:val="1140"/>
        </w:trPr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14:paraId="2537A2A9" w14:textId="77777777" w:rsidR="006802F3" w:rsidRPr="00300A64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00A64">
              <w:rPr>
                <w:rFonts w:ascii="Times New Roman" w:hAnsi="Times New Roman"/>
                <w:b/>
                <w:sz w:val="24"/>
                <w:szCs w:val="24"/>
              </w:rPr>
              <w:t>Temeiul juridic na</w:t>
            </w:r>
            <w:r w:rsidR="003B6A25" w:rsidRPr="00300A64">
              <w:rPr>
                <w:rFonts w:ascii="Times New Roman" w:hAnsi="Times New Roman"/>
                <w:b/>
                <w:sz w:val="24"/>
                <w:szCs w:val="24"/>
              </w:rPr>
              <w:t>ț</w:t>
            </w:r>
            <w:r w:rsidRPr="00300A64">
              <w:rPr>
                <w:rFonts w:ascii="Times New Roman" w:hAnsi="Times New Roman"/>
                <w:b/>
                <w:sz w:val="24"/>
                <w:szCs w:val="24"/>
              </w:rPr>
              <w:t>ional (trimitere la publica</w:t>
            </w:r>
            <w:r w:rsidR="003B6A25" w:rsidRPr="00300A64">
              <w:rPr>
                <w:rFonts w:ascii="Times New Roman" w:hAnsi="Times New Roman"/>
                <w:b/>
                <w:sz w:val="24"/>
                <w:szCs w:val="24"/>
              </w:rPr>
              <w:t>ț</w:t>
            </w:r>
            <w:r w:rsidRPr="00300A64">
              <w:rPr>
                <w:rFonts w:ascii="Times New Roman" w:hAnsi="Times New Roman"/>
                <w:b/>
                <w:sz w:val="24"/>
                <w:szCs w:val="24"/>
              </w:rPr>
              <w:t xml:space="preserve">ia </w:t>
            </w:r>
            <w:r w:rsidRPr="00300A6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oficială na</w:t>
            </w:r>
            <w:r w:rsidR="003B6A25" w:rsidRPr="00300A64">
              <w:rPr>
                <w:rFonts w:ascii="Times New Roman" w:hAnsi="Times New Roman"/>
                <w:b/>
                <w:sz w:val="24"/>
                <w:szCs w:val="24"/>
              </w:rPr>
              <w:t>ț</w:t>
            </w:r>
            <w:r w:rsidRPr="00300A64">
              <w:rPr>
                <w:rFonts w:ascii="Times New Roman" w:hAnsi="Times New Roman"/>
                <w:b/>
                <w:sz w:val="24"/>
                <w:szCs w:val="24"/>
              </w:rPr>
              <w:t>ională relevantă)</w:t>
            </w:r>
          </w:p>
        </w:tc>
        <w:tc>
          <w:tcPr>
            <w:tcW w:w="7462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16783791" w14:textId="45DCD117" w:rsidR="0016534F" w:rsidRPr="00300A64" w:rsidRDefault="00300A64" w:rsidP="0016534F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A49B6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Decizia </w:t>
            </w:r>
            <w:r w:rsidR="0016534F" w:rsidRPr="009A49B6">
              <w:rPr>
                <w:rFonts w:ascii="Times New Roman" w:hAnsi="Times New Roman"/>
                <w:b/>
                <w:bCs/>
                <w:sz w:val="24"/>
                <w:szCs w:val="24"/>
              </w:rPr>
              <w:t>nr</w:t>
            </w:r>
            <w:r w:rsidR="00647521" w:rsidRPr="009A49B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="008654D9">
              <w:rPr>
                <w:rFonts w:ascii="Times New Roman" w:hAnsi="Times New Roman"/>
                <w:b/>
                <w:bCs/>
                <w:sz w:val="24"/>
                <w:szCs w:val="24"/>
              </w:rPr>
              <w:t>214/</w:t>
            </w:r>
            <w:r w:rsidR="008654D9" w:rsidRPr="008654D9">
              <w:rPr>
                <w:rFonts w:ascii="Times New Roman" w:hAnsi="Times New Roman"/>
                <w:b/>
                <w:bCs/>
                <w:sz w:val="24"/>
                <w:szCs w:val="24"/>
              </w:rPr>
              <w:t>03.08.2026</w:t>
            </w:r>
          </w:p>
          <w:p w14:paraId="6267E49D" w14:textId="19D90409" w:rsidR="00300A64" w:rsidRPr="00300A64" w:rsidRDefault="00300A64" w:rsidP="00C6449A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6802F3" w:rsidRPr="00300A64" w14:paraId="0166AE5C" w14:textId="77777777" w:rsidTr="005E3FF3">
        <w:trPr>
          <w:trHeight w:val="803"/>
        </w:trPr>
        <w:tc>
          <w:tcPr>
            <w:tcW w:w="2126" w:type="dxa"/>
            <w:tcBorders>
              <w:top w:val="dotted" w:sz="4" w:space="0" w:color="auto"/>
            </w:tcBorders>
          </w:tcPr>
          <w:p w14:paraId="758A6D7E" w14:textId="77777777" w:rsidR="006802F3" w:rsidRPr="00300A64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00A64">
              <w:rPr>
                <w:rFonts w:ascii="Times New Roman" w:hAnsi="Times New Roman"/>
                <w:b/>
                <w:sz w:val="24"/>
                <w:szCs w:val="24"/>
              </w:rPr>
              <w:t xml:space="preserve">Link către textul integral al măsurii de ajutor </w:t>
            </w:r>
          </w:p>
        </w:tc>
        <w:tc>
          <w:tcPr>
            <w:tcW w:w="7462" w:type="dxa"/>
            <w:gridSpan w:val="4"/>
            <w:tcBorders>
              <w:top w:val="dotted" w:sz="4" w:space="0" w:color="auto"/>
            </w:tcBorders>
          </w:tcPr>
          <w:p w14:paraId="5A978218" w14:textId="5A2A8E82" w:rsidR="006802F3" w:rsidRPr="00300A64" w:rsidRDefault="00346533" w:rsidP="00C644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00A64">
              <w:rPr>
                <w:rFonts w:ascii="Times New Roman" w:hAnsi="Times New Roman"/>
                <w:sz w:val="24"/>
                <w:szCs w:val="24"/>
              </w:rPr>
              <w:br/>
            </w:r>
            <w:hyperlink r:id="rId9" w:history="1">
              <w:r w:rsidR="004E1AAC" w:rsidRPr="00300A64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https://regionordvest.ro/documente-utile/scheme-de-ajutor-de-stat/</w:t>
              </w:r>
            </w:hyperlink>
            <w:r w:rsidR="004E1AAC" w:rsidRPr="00300A6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802F3" w:rsidRPr="00300A64" w14:paraId="76C0B583" w14:textId="77777777" w:rsidTr="005E3FF3">
        <w:trPr>
          <w:trHeight w:val="277"/>
        </w:trPr>
        <w:tc>
          <w:tcPr>
            <w:tcW w:w="2126" w:type="dxa"/>
            <w:vMerge w:val="restart"/>
          </w:tcPr>
          <w:p w14:paraId="5B3BB884" w14:textId="77777777" w:rsidR="006802F3" w:rsidRPr="00300A64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00A64">
              <w:rPr>
                <w:rFonts w:ascii="Times New Roman" w:hAnsi="Times New Roman"/>
                <w:b/>
                <w:sz w:val="24"/>
                <w:szCs w:val="24"/>
              </w:rPr>
              <w:t xml:space="preserve">Tipul măsurii </w:t>
            </w:r>
          </w:p>
        </w:tc>
        <w:tc>
          <w:tcPr>
            <w:tcW w:w="2944" w:type="dxa"/>
            <w:gridSpan w:val="2"/>
          </w:tcPr>
          <w:p w14:paraId="1D228988" w14:textId="13F8495C" w:rsidR="006802F3" w:rsidRPr="00300A64" w:rsidRDefault="004E1AAC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00A64">
              <w:rPr>
                <w:sz w:val="24"/>
                <w:szCs w:val="24"/>
              </w:rPr>
              <w:t>X</w:t>
            </w:r>
            <w:r w:rsidR="000674F4" w:rsidRPr="00300A64">
              <w:rPr>
                <w:sz w:val="24"/>
                <w:szCs w:val="24"/>
              </w:rPr>
              <w:t xml:space="preserve"> </w:t>
            </w:r>
            <w:r w:rsidR="000674F4" w:rsidRPr="00300A64">
              <w:rPr>
                <w:rFonts w:ascii="Times New Roman" w:hAnsi="Times New Roman"/>
                <w:b/>
                <w:sz w:val="24"/>
                <w:szCs w:val="24"/>
              </w:rPr>
              <w:t>Schemă</w:t>
            </w:r>
          </w:p>
        </w:tc>
        <w:tc>
          <w:tcPr>
            <w:tcW w:w="4518" w:type="dxa"/>
            <w:gridSpan w:val="2"/>
          </w:tcPr>
          <w:p w14:paraId="5102E2B9" w14:textId="77777777" w:rsidR="006802F3" w:rsidRPr="00300A64" w:rsidRDefault="006802F3" w:rsidP="00C644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02F3" w:rsidRPr="00300A64" w14:paraId="3C06E415" w14:textId="77777777" w:rsidTr="005E3FF3">
        <w:trPr>
          <w:trHeight w:val="277"/>
        </w:trPr>
        <w:tc>
          <w:tcPr>
            <w:tcW w:w="2126" w:type="dxa"/>
            <w:vMerge/>
          </w:tcPr>
          <w:p w14:paraId="5A00486B" w14:textId="77777777" w:rsidR="006802F3" w:rsidRPr="00300A64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bookmarkStart w:id="3" w:name="Check1"/>
        <w:tc>
          <w:tcPr>
            <w:tcW w:w="2944" w:type="dxa"/>
            <w:gridSpan w:val="2"/>
          </w:tcPr>
          <w:p w14:paraId="57E70504" w14:textId="77777777" w:rsidR="006802F3" w:rsidRPr="00300A64" w:rsidRDefault="000674F4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00A64">
              <w:rPr>
                <w:sz w:val="24"/>
                <w:szCs w:val="24"/>
              </w:rPr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sz w:val="24"/>
                <w:szCs w:val="24"/>
              </w:rPr>
              <w:instrText xml:space="preserve"> FORMCHECKBOX </w:instrText>
            </w:r>
            <w:r w:rsidRPr="00300A64">
              <w:rPr>
                <w:sz w:val="24"/>
                <w:szCs w:val="24"/>
              </w:rPr>
            </w:r>
            <w:r w:rsidRPr="00300A64">
              <w:rPr>
                <w:sz w:val="24"/>
                <w:szCs w:val="24"/>
              </w:rPr>
              <w:fldChar w:fldCharType="separate"/>
            </w:r>
            <w:r w:rsidRPr="00300A64">
              <w:rPr>
                <w:sz w:val="24"/>
                <w:szCs w:val="24"/>
              </w:rPr>
              <w:fldChar w:fldCharType="end"/>
            </w:r>
            <w:bookmarkEnd w:id="3"/>
            <w:r w:rsidRPr="00300A64">
              <w:rPr>
                <w:sz w:val="24"/>
                <w:szCs w:val="24"/>
              </w:rPr>
              <w:t xml:space="preserve"> </w:t>
            </w:r>
            <w:r w:rsidRPr="00300A64">
              <w:rPr>
                <w:rFonts w:ascii="Times New Roman" w:hAnsi="Times New Roman"/>
                <w:b/>
                <w:sz w:val="24"/>
                <w:szCs w:val="24"/>
              </w:rPr>
              <w:t>Ajutor ad-hoc</w:t>
            </w:r>
          </w:p>
        </w:tc>
        <w:tc>
          <w:tcPr>
            <w:tcW w:w="4518" w:type="dxa"/>
            <w:gridSpan w:val="2"/>
          </w:tcPr>
          <w:p w14:paraId="54B8439E" w14:textId="77777777" w:rsidR="006802F3" w:rsidRPr="00300A64" w:rsidRDefault="006802F3" w:rsidP="00C644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00A64">
              <w:rPr>
                <w:rFonts w:ascii="Times New Roman" w:hAnsi="Times New Roman"/>
                <w:b/>
                <w:sz w:val="24"/>
                <w:szCs w:val="24"/>
              </w:rPr>
              <w:t xml:space="preserve">Denumirea beneficiarului </w:t>
            </w:r>
            <w:r w:rsidR="003B6A25" w:rsidRPr="00300A64">
              <w:rPr>
                <w:rFonts w:ascii="Times New Roman" w:hAnsi="Times New Roman"/>
                <w:b/>
                <w:sz w:val="24"/>
                <w:szCs w:val="24"/>
              </w:rPr>
              <w:t>ș</w:t>
            </w:r>
            <w:r w:rsidRPr="00300A64">
              <w:rPr>
                <w:rFonts w:ascii="Times New Roman" w:hAnsi="Times New Roman"/>
                <w:b/>
                <w:sz w:val="24"/>
                <w:szCs w:val="24"/>
              </w:rPr>
              <w:t>i grupul</w:t>
            </w:r>
            <w:r w:rsidRPr="00300A64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3"/>
            </w:r>
            <w:r w:rsidRPr="00300A64">
              <w:rPr>
                <w:rFonts w:ascii="Times New Roman" w:hAnsi="Times New Roman"/>
                <w:b/>
                <w:sz w:val="24"/>
                <w:szCs w:val="24"/>
              </w:rPr>
              <w:t xml:space="preserve"> căruia îi apar</w:t>
            </w:r>
            <w:r w:rsidR="003B6A25" w:rsidRPr="00300A64">
              <w:rPr>
                <w:rFonts w:ascii="Times New Roman" w:hAnsi="Times New Roman"/>
                <w:b/>
                <w:sz w:val="24"/>
                <w:szCs w:val="24"/>
              </w:rPr>
              <w:t>ț</w:t>
            </w:r>
            <w:r w:rsidRPr="00300A64">
              <w:rPr>
                <w:rFonts w:ascii="Times New Roman" w:hAnsi="Times New Roman"/>
                <w:b/>
                <w:sz w:val="24"/>
                <w:szCs w:val="24"/>
              </w:rPr>
              <w:t>ine</w:t>
            </w:r>
            <w:r w:rsidRPr="00300A64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300A64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</w:t>
            </w:r>
          </w:p>
        </w:tc>
      </w:tr>
      <w:tr w:rsidR="006802F3" w:rsidRPr="00300A64" w14:paraId="087EC828" w14:textId="77777777" w:rsidTr="005E3FF3">
        <w:trPr>
          <w:trHeight w:val="486"/>
        </w:trPr>
        <w:tc>
          <w:tcPr>
            <w:tcW w:w="2126" w:type="dxa"/>
            <w:vMerge w:val="restart"/>
          </w:tcPr>
          <w:p w14:paraId="6F68D1BE" w14:textId="77777777" w:rsidR="006802F3" w:rsidRPr="00300A64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00A64">
              <w:rPr>
                <w:rFonts w:ascii="Times New Roman" w:hAnsi="Times New Roman"/>
                <w:b/>
                <w:sz w:val="24"/>
                <w:szCs w:val="24"/>
              </w:rPr>
              <w:t>Modificarea unei scheme de ajutoare existente sau a unui ajutor ad-hoc existent</w:t>
            </w:r>
          </w:p>
        </w:tc>
        <w:tc>
          <w:tcPr>
            <w:tcW w:w="2944" w:type="dxa"/>
            <w:gridSpan w:val="2"/>
            <w:shd w:val="clear" w:color="auto" w:fill="C0C0C0"/>
          </w:tcPr>
          <w:p w14:paraId="2343573E" w14:textId="77777777" w:rsidR="006802F3" w:rsidRPr="00300A64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18" w:type="dxa"/>
            <w:gridSpan w:val="2"/>
          </w:tcPr>
          <w:p w14:paraId="6976AAAE" w14:textId="77777777" w:rsidR="006802F3" w:rsidRPr="00300A64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00A64">
              <w:rPr>
                <w:rFonts w:ascii="Times New Roman" w:hAnsi="Times New Roman"/>
                <w:b/>
                <w:sz w:val="24"/>
                <w:szCs w:val="24"/>
              </w:rPr>
              <w:t>Numărul de referin</w:t>
            </w:r>
            <w:r w:rsidR="003B6A25" w:rsidRPr="00300A64">
              <w:rPr>
                <w:rFonts w:ascii="Times New Roman" w:hAnsi="Times New Roman"/>
                <w:b/>
                <w:sz w:val="24"/>
                <w:szCs w:val="24"/>
              </w:rPr>
              <w:t>ț</w:t>
            </w:r>
            <w:r w:rsidRPr="00300A64">
              <w:rPr>
                <w:rFonts w:ascii="Times New Roman" w:hAnsi="Times New Roman"/>
                <w:b/>
                <w:sz w:val="24"/>
                <w:szCs w:val="24"/>
              </w:rPr>
              <w:t>ă atribuit ajutorului de către Comisie</w:t>
            </w:r>
          </w:p>
        </w:tc>
      </w:tr>
      <w:tr w:rsidR="006802F3" w:rsidRPr="00300A64" w14:paraId="54C95EED" w14:textId="77777777" w:rsidTr="005E3FF3">
        <w:trPr>
          <w:trHeight w:val="486"/>
        </w:trPr>
        <w:tc>
          <w:tcPr>
            <w:tcW w:w="2126" w:type="dxa"/>
            <w:vMerge/>
          </w:tcPr>
          <w:p w14:paraId="02D14C13" w14:textId="77777777" w:rsidR="006802F3" w:rsidRPr="00300A64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44" w:type="dxa"/>
            <w:gridSpan w:val="2"/>
          </w:tcPr>
          <w:p w14:paraId="32602874" w14:textId="77777777" w:rsidR="006802F3" w:rsidRPr="00300A64" w:rsidRDefault="000674F4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00A64">
              <w:rPr>
                <w:sz w:val="24"/>
                <w:szCs w:val="24"/>
              </w:rPr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sz w:val="24"/>
                <w:szCs w:val="24"/>
              </w:rPr>
              <w:instrText xml:space="preserve"> FORMCHECKBOX </w:instrText>
            </w:r>
            <w:r w:rsidRPr="00300A64">
              <w:rPr>
                <w:sz w:val="24"/>
                <w:szCs w:val="24"/>
              </w:rPr>
            </w:r>
            <w:r w:rsidRPr="00300A64">
              <w:rPr>
                <w:sz w:val="24"/>
                <w:szCs w:val="24"/>
              </w:rPr>
              <w:fldChar w:fldCharType="separate"/>
            </w:r>
            <w:r w:rsidRPr="00300A64">
              <w:rPr>
                <w:sz w:val="24"/>
                <w:szCs w:val="24"/>
              </w:rPr>
              <w:fldChar w:fldCharType="end"/>
            </w:r>
            <w:r w:rsidRPr="00300A64">
              <w:rPr>
                <w:sz w:val="24"/>
                <w:szCs w:val="24"/>
              </w:rPr>
              <w:t xml:space="preserve"> </w:t>
            </w:r>
            <w:r w:rsidRPr="00300A64">
              <w:rPr>
                <w:rFonts w:ascii="Times New Roman" w:hAnsi="Times New Roman"/>
                <w:b/>
                <w:sz w:val="24"/>
                <w:szCs w:val="24"/>
              </w:rPr>
              <w:t>Prelungire</w:t>
            </w:r>
          </w:p>
        </w:tc>
        <w:tc>
          <w:tcPr>
            <w:tcW w:w="4518" w:type="dxa"/>
            <w:gridSpan w:val="2"/>
          </w:tcPr>
          <w:p w14:paraId="2DFCC2C9" w14:textId="77777777" w:rsidR="006802F3" w:rsidRPr="00300A64" w:rsidRDefault="000674F4" w:rsidP="006101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00A64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300A64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</w:t>
            </w:r>
          </w:p>
        </w:tc>
      </w:tr>
      <w:tr w:rsidR="006802F3" w:rsidRPr="00300A64" w14:paraId="6C61D027" w14:textId="77777777" w:rsidTr="005E3FF3">
        <w:trPr>
          <w:trHeight w:val="486"/>
        </w:trPr>
        <w:tc>
          <w:tcPr>
            <w:tcW w:w="2126" w:type="dxa"/>
            <w:vMerge/>
          </w:tcPr>
          <w:p w14:paraId="4C4B95FE" w14:textId="77777777" w:rsidR="006802F3" w:rsidRPr="00300A64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44" w:type="dxa"/>
            <w:gridSpan w:val="2"/>
          </w:tcPr>
          <w:p w14:paraId="0AC620B2" w14:textId="28501548" w:rsidR="006802F3" w:rsidRPr="00300A64" w:rsidRDefault="0016534F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00A64">
              <w:rPr>
                <w:sz w:val="24"/>
                <w:szCs w:val="24"/>
              </w:rPr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sz w:val="24"/>
                <w:szCs w:val="24"/>
              </w:rPr>
              <w:instrText xml:space="preserve"> FORMCHECKBOX </w:instrText>
            </w:r>
            <w:r w:rsidRPr="00300A64">
              <w:rPr>
                <w:sz w:val="24"/>
                <w:szCs w:val="24"/>
              </w:rPr>
            </w:r>
            <w:r w:rsidRPr="00300A64">
              <w:rPr>
                <w:sz w:val="24"/>
                <w:szCs w:val="24"/>
              </w:rPr>
              <w:fldChar w:fldCharType="separate"/>
            </w:r>
            <w:r w:rsidRPr="00300A64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r w:rsidR="000674F4" w:rsidRPr="00300A64">
              <w:rPr>
                <w:rFonts w:ascii="Times New Roman" w:hAnsi="Times New Roman"/>
                <w:b/>
                <w:sz w:val="24"/>
                <w:szCs w:val="24"/>
              </w:rPr>
              <w:t>Modificare</w:t>
            </w:r>
          </w:p>
        </w:tc>
        <w:tc>
          <w:tcPr>
            <w:tcW w:w="4518" w:type="dxa"/>
            <w:gridSpan w:val="2"/>
          </w:tcPr>
          <w:p w14:paraId="6DE103F5" w14:textId="234D3736" w:rsidR="006802F3" w:rsidRPr="006751B5" w:rsidRDefault="006802F3" w:rsidP="006101FC">
            <w:pPr>
              <w:spacing w:after="0"/>
            </w:pPr>
          </w:p>
        </w:tc>
      </w:tr>
      <w:tr w:rsidR="006802F3" w:rsidRPr="00300A64" w14:paraId="6D307486" w14:textId="77777777" w:rsidTr="005E3FF3">
        <w:trPr>
          <w:trHeight w:val="338"/>
        </w:trPr>
        <w:tc>
          <w:tcPr>
            <w:tcW w:w="2126" w:type="dxa"/>
          </w:tcPr>
          <w:p w14:paraId="7F7B55A2" w14:textId="77777777" w:rsidR="006802F3" w:rsidRPr="00300A64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00A64">
              <w:rPr>
                <w:rFonts w:ascii="Times New Roman" w:hAnsi="Times New Roman"/>
                <w:b/>
                <w:sz w:val="24"/>
                <w:szCs w:val="24"/>
              </w:rPr>
              <w:t>Durata</w:t>
            </w:r>
            <w:r w:rsidRPr="00300A64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4"/>
            </w:r>
          </w:p>
        </w:tc>
        <w:tc>
          <w:tcPr>
            <w:tcW w:w="2944" w:type="dxa"/>
            <w:gridSpan w:val="2"/>
          </w:tcPr>
          <w:p w14:paraId="39913697" w14:textId="10D0A175" w:rsidR="006802F3" w:rsidRPr="00300A64" w:rsidRDefault="004E1AAC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00A64">
              <w:rPr>
                <w:sz w:val="24"/>
                <w:szCs w:val="24"/>
              </w:rPr>
              <w:t xml:space="preserve">X </w:t>
            </w:r>
            <w:r w:rsidR="000674F4" w:rsidRPr="00300A64">
              <w:rPr>
                <w:rFonts w:ascii="Times New Roman" w:hAnsi="Times New Roman"/>
                <w:b/>
                <w:sz w:val="24"/>
                <w:szCs w:val="24"/>
              </w:rPr>
              <w:t>Schemă</w:t>
            </w:r>
          </w:p>
        </w:tc>
        <w:tc>
          <w:tcPr>
            <w:tcW w:w="4518" w:type="dxa"/>
            <w:gridSpan w:val="2"/>
          </w:tcPr>
          <w:p w14:paraId="12E819BF" w14:textId="4C9075DD" w:rsidR="006802F3" w:rsidRPr="00300A64" w:rsidRDefault="004E1AAC" w:rsidP="00C644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00A64">
              <w:rPr>
                <w:rFonts w:ascii="Times New Roman" w:hAnsi="Times New Roman"/>
                <w:sz w:val="24"/>
                <w:szCs w:val="24"/>
              </w:rPr>
              <w:t xml:space="preserve">de </w:t>
            </w:r>
            <w:r w:rsidRPr="009A49B6">
              <w:rPr>
                <w:rFonts w:ascii="Times New Roman" w:hAnsi="Times New Roman"/>
                <w:sz w:val="24"/>
                <w:szCs w:val="24"/>
              </w:rPr>
              <w:t xml:space="preserve">la </w:t>
            </w:r>
            <w:r w:rsidR="008654D9">
              <w:rPr>
                <w:rFonts w:ascii="Times New Roman" w:hAnsi="Times New Roman"/>
                <w:sz w:val="24"/>
                <w:szCs w:val="24"/>
              </w:rPr>
              <w:t>03</w:t>
            </w:r>
            <w:r w:rsidR="004369C9">
              <w:rPr>
                <w:rFonts w:ascii="Times New Roman" w:hAnsi="Times New Roman"/>
                <w:sz w:val="24"/>
                <w:szCs w:val="24"/>
              </w:rPr>
              <w:t>/</w:t>
            </w:r>
            <w:r w:rsidR="008654D9">
              <w:rPr>
                <w:rFonts w:ascii="Times New Roman" w:hAnsi="Times New Roman"/>
                <w:sz w:val="24"/>
                <w:szCs w:val="24"/>
              </w:rPr>
              <w:t>08</w:t>
            </w:r>
            <w:r w:rsidR="004369C9">
              <w:rPr>
                <w:rFonts w:ascii="Times New Roman" w:hAnsi="Times New Roman"/>
                <w:sz w:val="24"/>
                <w:szCs w:val="24"/>
              </w:rPr>
              <w:t>/2026</w:t>
            </w:r>
            <w:r w:rsidR="00647521" w:rsidRPr="009A49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00A64" w:rsidRPr="009A49B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9A49B6">
              <w:rPr>
                <w:rFonts w:ascii="Times New Roman" w:hAnsi="Times New Roman"/>
                <w:b/>
                <w:bCs/>
                <w:sz w:val="24"/>
                <w:szCs w:val="24"/>
              </w:rPr>
              <w:t>până</w:t>
            </w:r>
            <w:r w:rsidRPr="00300A6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la</w:t>
            </w:r>
            <w:r w:rsidRPr="00300A64">
              <w:rPr>
                <w:rFonts w:ascii="Times New Roman" w:hAnsi="Times New Roman"/>
                <w:sz w:val="24"/>
                <w:szCs w:val="24"/>
              </w:rPr>
              <w:t xml:space="preserve"> 31/12/2027</w:t>
            </w:r>
          </w:p>
        </w:tc>
      </w:tr>
      <w:tr w:rsidR="006802F3" w:rsidRPr="00300A64" w14:paraId="2F3A7C3F" w14:textId="77777777" w:rsidTr="005E3FF3">
        <w:trPr>
          <w:trHeight w:val="338"/>
        </w:trPr>
        <w:tc>
          <w:tcPr>
            <w:tcW w:w="2126" w:type="dxa"/>
          </w:tcPr>
          <w:p w14:paraId="76F32519" w14:textId="77777777" w:rsidR="006802F3" w:rsidRPr="00300A64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00A64">
              <w:rPr>
                <w:rFonts w:ascii="Times New Roman" w:hAnsi="Times New Roman"/>
                <w:b/>
                <w:sz w:val="24"/>
                <w:szCs w:val="24"/>
              </w:rPr>
              <w:t>Data acordării</w:t>
            </w:r>
            <w:r w:rsidRPr="00300A64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5"/>
            </w:r>
            <w:r w:rsidRPr="00300A6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44" w:type="dxa"/>
            <w:gridSpan w:val="2"/>
          </w:tcPr>
          <w:p w14:paraId="68E329FD" w14:textId="77777777" w:rsidR="006802F3" w:rsidRPr="00300A64" w:rsidRDefault="000674F4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00A64">
              <w:rPr>
                <w:sz w:val="24"/>
                <w:szCs w:val="24"/>
              </w:rPr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sz w:val="24"/>
                <w:szCs w:val="24"/>
              </w:rPr>
              <w:instrText xml:space="preserve"> FORMCHECKBOX </w:instrText>
            </w:r>
            <w:r w:rsidRPr="00300A64">
              <w:rPr>
                <w:sz w:val="24"/>
                <w:szCs w:val="24"/>
              </w:rPr>
            </w:r>
            <w:r w:rsidRPr="00300A64">
              <w:rPr>
                <w:sz w:val="24"/>
                <w:szCs w:val="24"/>
              </w:rPr>
              <w:fldChar w:fldCharType="separate"/>
            </w:r>
            <w:r w:rsidRPr="00300A64">
              <w:rPr>
                <w:sz w:val="24"/>
                <w:szCs w:val="24"/>
              </w:rPr>
              <w:fldChar w:fldCharType="end"/>
            </w:r>
            <w:r w:rsidRPr="00300A64">
              <w:rPr>
                <w:sz w:val="24"/>
                <w:szCs w:val="24"/>
              </w:rPr>
              <w:t xml:space="preserve"> </w:t>
            </w:r>
            <w:r w:rsidRPr="00300A64">
              <w:rPr>
                <w:rFonts w:ascii="Times New Roman" w:hAnsi="Times New Roman"/>
                <w:b/>
                <w:sz w:val="24"/>
                <w:szCs w:val="24"/>
              </w:rPr>
              <w:t>Ajutor ad-hoc</w:t>
            </w:r>
          </w:p>
        </w:tc>
        <w:tc>
          <w:tcPr>
            <w:tcW w:w="4518" w:type="dxa"/>
            <w:gridSpan w:val="2"/>
          </w:tcPr>
          <w:p w14:paraId="6DCEBD21" w14:textId="77777777" w:rsidR="006802F3" w:rsidRPr="00300A64" w:rsidRDefault="006802F3" w:rsidP="00C644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00A64">
              <w:rPr>
                <w:rFonts w:ascii="Times New Roman" w:hAnsi="Times New Roman"/>
                <w:sz w:val="24"/>
                <w:szCs w:val="24"/>
              </w:rPr>
              <w:t>zz/ll/aaaa</w:t>
            </w:r>
          </w:p>
        </w:tc>
      </w:tr>
      <w:tr w:rsidR="006802F3" w:rsidRPr="00300A64" w14:paraId="2F60A574" w14:textId="77777777" w:rsidTr="005E3FF3">
        <w:trPr>
          <w:trHeight w:val="535"/>
        </w:trPr>
        <w:tc>
          <w:tcPr>
            <w:tcW w:w="2126" w:type="dxa"/>
            <w:vMerge w:val="restart"/>
          </w:tcPr>
          <w:p w14:paraId="71BD4E08" w14:textId="77777777" w:rsidR="006802F3" w:rsidRPr="00300A64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00A64">
              <w:rPr>
                <w:rFonts w:ascii="Times New Roman" w:hAnsi="Times New Roman"/>
                <w:b/>
                <w:sz w:val="24"/>
                <w:szCs w:val="24"/>
              </w:rPr>
              <w:t>Sectorul (sectoarele) economic(e) vizat(e)</w:t>
            </w:r>
          </w:p>
        </w:tc>
        <w:tc>
          <w:tcPr>
            <w:tcW w:w="2944" w:type="dxa"/>
            <w:gridSpan w:val="2"/>
          </w:tcPr>
          <w:p w14:paraId="06677E3F" w14:textId="3AAB41FC" w:rsidR="006802F3" w:rsidRPr="00300A64" w:rsidRDefault="00177C35" w:rsidP="00317E7D">
            <w:pPr>
              <w:spacing w:after="0"/>
              <w:ind w:left="426" w:hanging="42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  <w:r w:rsidR="000674F4" w:rsidRPr="00300A64">
              <w:rPr>
                <w:sz w:val="24"/>
                <w:szCs w:val="24"/>
              </w:rPr>
              <w:tab/>
            </w:r>
            <w:r w:rsidR="000674F4" w:rsidRPr="00300A64">
              <w:rPr>
                <w:rFonts w:ascii="Times New Roman" w:hAnsi="Times New Roman"/>
                <w:b/>
                <w:sz w:val="24"/>
                <w:szCs w:val="24"/>
              </w:rPr>
              <w:t xml:space="preserve">Toate sectoarele economice eligibile pentru a primi ajutoare </w:t>
            </w:r>
          </w:p>
        </w:tc>
        <w:tc>
          <w:tcPr>
            <w:tcW w:w="4518" w:type="dxa"/>
            <w:gridSpan w:val="2"/>
          </w:tcPr>
          <w:p w14:paraId="4B62FBBF" w14:textId="77777777" w:rsidR="006802F3" w:rsidRPr="00300A64" w:rsidRDefault="006802F3" w:rsidP="00C644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02F3" w:rsidRPr="00300A64" w14:paraId="50EDDB65" w14:textId="77777777" w:rsidTr="005E3FF3">
        <w:trPr>
          <w:trHeight w:val="820"/>
        </w:trPr>
        <w:tc>
          <w:tcPr>
            <w:tcW w:w="2126" w:type="dxa"/>
            <w:vMerge/>
          </w:tcPr>
          <w:p w14:paraId="29B82F87" w14:textId="77777777" w:rsidR="006802F3" w:rsidRPr="00300A64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44" w:type="dxa"/>
            <w:gridSpan w:val="2"/>
          </w:tcPr>
          <w:p w14:paraId="1A042676" w14:textId="163E5BBE" w:rsidR="006802F3" w:rsidRPr="00300A64" w:rsidRDefault="00F96EE0" w:rsidP="00317E7D">
            <w:pPr>
              <w:spacing w:after="0"/>
              <w:ind w:left="426" w:hanging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300A64">
              <w:rPr>
                <w:sz w:val="24"/>
                <w:szCs w:val="24"/>
              </w:rPr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sz w:val="24"/>
                <w:szCs w:val="24"/>
              </w:rPr>
              <w:instrText xml:space="preserve"> FORMCHECKBOX </w:instrText>
            </w:r>
            <w:r w:rsidRPr="00300A64">
              <w:rPr>
                <w:sz w:val="24"/>
                <w:szCs w:val="24"/>
              </w:rPr>
            </w:r>
            <w:r w:rsidRPr="00300A64">
              <w:rPr>
                <w:sz w:val="24"/>
                <w:szCs w:val="24"/>
              </w:rPr>
              <w:fldChar w:fldCharType="separate"/>
            </w:r>
            <w:r w:rsidRPr="00300A64">
              <w:rPr>
                <w:sz w:val="24"/>
                <w:szCs w:val="24"/>
              </w:rPr>
              <w:fldChar w:fldCharType="end"/>
            </w:r>
            <w:r w:rsidR="000674F4" w:rsidRPr="00300A64">
              <w:rPr>
                <w:sz w:val="24"/>
                <w:szCs w:val="24"/>
              </w:rPr>
              <w:tab/>
            </w:r>
            <w:r w:rsidR="000674F4" w:rsidRPr="00300A64">
              <w:rPr>
                <w:rFonts w:ascii="Times New Roman" w:hAnsi="Times New Roman"/>
                <w:b/>
                <w:sz w:val="24"/>
                <w:szCs w:val="24"/>
              </w:rPr>
              <w:t>Ajutoare limitate la anumite sectoare: a se preciza la nivel de grupă NACE</w:t>
            </w:r>
            <w:r w:rsidR="000674F4" w:rsidRPr="00300A64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6"/>
            </w:r>
          </w:p>
        </w:tc>
        <w:tc>
          <w:tcPr>
            <w:tcW w:w="4518" w:type="dxa"/>
            <w:gridSpan w:val="2"/>
          </w:tcPr>
          <w:p w14:paraId="303CD542" w14:textId="277B6AE4" w:rsidR="00F96EE0" w:rsidRPr="00300A64" w:rsidRDefault="00F96EE0" w:rsidP="00F96EE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2C443D3B" w14:textId="667741FF" w:rsidR="004E1AAC" w:rsidRPr="00300A64" w:rsidRDefault="004E1AAC" w:rsidP="004E1AA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0A6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6802F3" w:rsidRPr="00300A64" w14:paraId="44824A62" w14:textId="77777777" w:rsidTr="005E3FF3">
        <w:trPr>
          <w:trHeight w:val="185"/>
        </w:trPr>
        <w:tc>
          <w:tcPr>
            <w:tcW w:w="2126" w:type="dxa"/>
            <w:vMerge w:val="restart"/>
          </w:tcPr>
          <w:p w14:paraId="50069F29" w14:textId="77777777" w:rsidR="006802F3" w:rsidRPr="00300A64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00A64">
              <w:rPr>
                <w:rFonts w:ascii="Times New Roman" w:hAnsi="Times New Roman"/>
                <w:b/>
                <w:sz w:val="24"/>
                <w:szCs w:val="24"/>
              </w:rPr>
              <w:t>Tipul de beneficiar</w:t>
            </w:r>
          </w:p>
        </w:tc>
        <w:tc>
          <w:tcPr>
            <w:tcW w:w="2944" w:type="dxa"/>
            <w:gridSpan w:val="2"/>
          </w:tcPr>
          <w:p w14:paraId="2914D032" w14:textId="3ABE9B50" w:rsidR="006802F3" w:rsidRPr="00300A64" w:rsidRDefault="00AA00A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00A64">
              <w:rPr>
                <w:rFonts w:ascii="Times New Roman" w:hAnsi="Times New Roman"/>
                <w:b/>
                <w:bCs/>
                <w:sz w:val="24"/>
                <w:szCs w:val="20"/>
                <w:lang w:eastAsia="hu-HU" w:bidi="hu-H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b/>
                <w:bCs/>
                <w:sz w:val="24"/>
                <w:szCs w:val="20"/>
                <w:lang w:eastAsia="hu-HU" w:bidi="hu-HU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b/>
                <w:bCs/>
                <w:sz w:val="24"/>
                <w:szCs w:val="20"/>
                <w:lang w:eastAsia="hu-HU" w:bidi="hu-HU"/>
              </w:rPr>
            </w:r>
            <w:r w:rsidRPr="00300A64">
              <w:rPr>
                <w:rFonts w:ascii="Times New Roman" w:hAnsi="Times New Roman"/>
                <w:b/>
                <w:bCs/>
                <w:sz w:val="24"/>
                <w:szCs w:val="20"/>
                <w:lang w:eastAsia="hu-HU" w:bidi="hu-HU"/>
              </w:rPr>
              <w:fldChar w:fldCharType="separate"/>
            </w:r>
            <w:r w:rsidRPr="00300A64">
              <w:rPr>
                <w:rFonts w:ascii="Times New Roman" w:hAnsi="Times New Roman"/>
                <w:b/>
                <w:bCs/>
                <w:sz w:val="24"/>
                <w:szCs w:val="20"/>
                <w:lang w:eastAsia="hu-HU" w:bidi="hu-HU"/>
              </w:rPr>
              <w:fldChar w:fldCharType="end"/>
            </w:r>
            <w:r w:rsidR="004E1AAC" w:rsidRPr="00300A64">
              <w:rPr>
                <w:sz w:val="24"/>
                <w:szCs w:val="24"/>
              </w:rPr>
              <w:t xml:space="preserve"> </w:t>
            </w:r>
            <w:r w:rsidR="000674F4" w:rsidRPr="00300A64">
              <w:rPr>
                <w:rFonts w:ascii="Times New Roman" w:hAnsi="Times New Roman"/>
                <w:b/>
                <w:sz w:val="24"/>
                <w:szCs w:val="24"/>
              </w:rPr>
              <w:t>IMM</w:t>
            </w:r>
          </w:p>
        </w:tc>
        <w:tc>
          <w:tcPr>
            <w:tcW w:w="4518" w:type="dxa"/>
            <w:gridSpan w:val="2"/>
          </w:tcPr>
          <w:p w14:paraId="1E83E203" w14:textId="77777777" w:rsidR="006802F3" w:rsidRPr="00300A64" w:rsidRDefault="006802F3" w:rsidP="00C644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02F3" w:rsidRPr="00300A64" w14:paraId="4D93916A" w14:textId="77777777" w:rsidTr="005E3FF3">
        <w:trPr>
          <w:trHeight w:val="185"/>
        </w:trPr>
        <w:tc>
          <w:tcPr>
            <w:tcW w:w="2126" w:type="dxa"/>
            <w:vMerge/>
          </w:tcPr>
          <w:p w14:paraId="556C5B68" w14:textId="77777777" w:rsidR="006802F3" w:rsidRPr="00300A64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44" w:type="dxa"/>
            <w:gridSpan w:val="2"/>
          </w:tcPr>
          <w:p w14:paraId="38FB7B66" w14:textId="5E0EA814" w:rsidR="006802F3" w:rsidRPr="00300A64" w:rsidRDefault="004E1AAC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00A64">
              <w:rPr>
                <w:sz w:val="24"/>
                <w:szCs w:val="24"/>
              </w:rPr>
              <w:t xml:space="preserve">X </w:t>
            </w:r>
            <w:r w:rsidR="000674F4" w:rsidRPr="00300A64">
              <w:rPr>
                <w:rFonts w:ascii="Times New Roman" w:hAnsi="Times New Roman"/>
                <w:b/>
                <w:sz w:val="24"/>
                <w:szCs w:val="24"/>
              </w:rPr>
              <w:t>Întreprinderi mari</w:t>
            </w:r>
          </w:p>
        </w:tc>
        <w:tc>
          <w:tcPr>
            <w:tcW w:w="4518" w:type="dxa"/>
            <w:gridSpan w:val="2"/>
          </w:tcPr>
          <w:p w14:paraId="22B9D0FF" w14:textId="77777777" w:rsidR="006802F3" w:rsidRPr="00300A64" w:rsidRDefault="006802F3" w:rsidP="00C644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4EBF" w:rsidRPr="00300A64" w14:paraId="1425EC97" w14:textId="77777777" w:rsidTr="005E3FF3">
        <w:trPr>
          <w:trHeight w:val="337"/>
        </w:trPr>
        <w:tc>
          <w:tcPr>
            <w:tcW w:w="2126" w:type="dxa"/>
          </w:tcPr>
          <w:p w14:paraId="1311C8FD" w14:textId="42184F24" w:rsidR="00E54EBF" w:rsidRPr="00300A64" w:rsidRDefault="00E54EBF" w:rsidP="00C6449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00A64">
              <w:rPr>
                <w:rFonts w:ascii="Times New Roman" w:hAnsi="Times New Roman"/>
                <w:bCs/>
                <w:sz w:val="24"/>
                <w:szCs w:val="24"/>
              </w:rPr>
              <w:t>Numărul estimat de beneficiari</w:t>
            </w:r>
          </w:p>
        </w:tc>
        <w:tc>
          <w:tcPr>
            <w:tcW w:w="2944" w:type="dxa"/>
            <w:gridSpan w:val="2"/>
          </w:tcPr>
          <w:p w14:paraId="475EB557" w14:textId="058437A9" w:rsidR="00E54EBF" w:rsidRPr="00300A64" w:rsidRDefault="00FC6CA3" w:rsidP="00E54EBF">
            <w:pPr>
              <w:spacing w:after="0"/>
              <w:rPr>
                <w:rFonts w:ascii="Times New Roman" w:hAnsi="Times New Roman"/>
                <w:sz w:val="24"/>
                <w:szCs w:val="20"/>
                <w:lang w:eastAsia="hu-HU" w:bidi="hu-H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0"/>
                <w:lang w:eastAsia="hu-HU" w:bidi="hu-HU"/>
              </w:rPr>
              <w:t>X</w:t>
            </w:r>
            <w:r w:rsidRPr="00300A64">
              <w:rPr>
                <w:rFonts w:ascii="Times New Roman" w:hAnsi="Times New Roman"/>
                <w:sz w:val="24"/>
                <w:szCs w:val="20"/>
                <w:lang w:eastAsia="hu-HU" w:bidi="hu-HU"/>
              </w:rPr>
              <w:t xml:space="preserve"> </w:t>
            </w:r>
            <w:r w:rsidR="00E54EBF" w:rsidRPr="00300A64">
              <w:rPr>
                <w:rFonts w:ascii="Times New Roman" w:hAnsi="Times New Roman"/>
                <w:sz w:val="24"/>
                <w:szCs w:val="20"/>
                <w:lang w:eastAsia="hu-HU" w:bidi="hu-HU"/>
              </w:rPr>
              <w:t>mai puțin de 10</w:t>
            </w:r>
          </w:p>
          <w:p w14:paraId="175FAB1E" w14:textId="70EEE22D" w:rsidR="00E54EBF" w:rsidRPr="00300A64" w:rsidRDefault="00FC6CA3" w:rsidP="00E54EBF">
            <w:pPr>
              <w:spacing w:after="0"/>
              <w:rPr>
                <w:rFonts w:ascii="Times New Roman" w:hAnsi="Times New Roman"/>
                <w:sz w:val="24"/>
                <w:szCs w:val="20"/>
                <w:lang w:eastAsia="hu-HU" w:bidi="hu-HU"/>
              </w:rPr>
            </w:pPr>
            <w:r w:rsidRPr="00300A64">
              <w:rPr>
                <w:rFonts w:ascii="Times New Roman" w:hAnsi="Times New Roman"/>
                <w:b/>
                <w:bCs/>
                <w:sz w:val="24"/>
                <w:szCs w:val="20"/>
                <w:lang w:eastAsia="hu-HU" w:bidi="hu-H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b/>
                <w:bCs/>
                <w:sz w:val="24"/>
                <w:szCs w:val="20"/>
                <w:lang w:eastAsia="hu-HU" w:bidi="hu-HU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b/>
                <w:bCs/>
                <w:sz w:val="24"/>
                <w:szCs w:val="20"/>
                <w:lang w:eastAsia="hu-HU" w:bidi="hu-HU"/>
              </w:rPr>
            </w:r>
            <w:r w:rsidRPr="00300A64">
              <w:rPr>
                <w:rFonts w:ascii="Times New Roman" w:hAnsi="Times New Roman"/>
                <w:b/>
                <w:bCs/>
                <w:sz w:val="24"/>
                <w:szCs w:val="20"/>
                <w:lang w:eastAsia="hu-HU" w:bidi="hu-HU"/>
              </w:rPr>
              <w:fldChar w:fldCharType="separate"/>
            </w:r>
            <w:r w:rsidRPr="00300A64">
              <w:rPr>
                <w:rFonts w:ascii="Times New Roman" w:hAnsi="Times New Roman"/>
                <w:b/>
                <w:bCs/>
                <w:sz w:val="24"/>
                <w:szCs w:val="20"/>
                <w:lang w:eastAsia="hu-HU" w:bidi="hu-HU"/>
              </w:rPr>
              <w:fldChar w:fldCharType="end"/>
            </w:r>
            <w:r w:rsidRPr="00300A64">
              <w:rPr>
                <w:rFonts w:ascii="Times New Roman" w:hAnsi="Times New Roman"/>
                <w:b/>
                <w:bCs/>
                <w:sz w:val="24"/>
                <w:szCs w:val="20"/>
                <w:lang w:eastAsia="hu-HU" w:bidi="hu-HU"/>
              </w:rPr>
              <w:t xml:space="preserve"> </w:t>
            </w:r>
            <w:r w:rsidR="00E54EBF" w:rsidRPr="00300A64">
              <w:rPr>
                <w:rFonts w:ascii="Times New Roman" w:hAnsi="Times New Roman"/>
                <w:sz w:val="24"/>
                <w:szCs w:val="20"/>
                <w:lang w:eastAsia="hu-HU" w:bidi="hu-HU"/>
              </w:rPr>
              <w:t>de la 11 la 50</w:t>
            </w:r>
          </w:p>
          <w:p w14:paraId="7028A854" w14:textId="4B320B7C" w:rsidR="00F96EE0" w:rsidRDefault="00FB6263" w:rsidP="00E54EBF">
            <w:pPr>
              <w:spacing w:after="0"/>
              <w:rPr>
                <w:rFonts w:ascii="Times New Roman" w:hAnsi="Times New Roman"/>
                <w:sz w:val="24"/>
                <w:szCs w:val="20"/>
                <w:lang w:eastAsia="hu-HU" w:bidi="hu-HU"/>
              </w:rPr>
            </w:pPr>
            <w:r w:rsidRPr="00300A64">
              <w:rPr>
                <w:rFonts w:ascii="Times New Roman" w:hAnsi="Times New Roman"/>
                <w:b/>
                <w:bCs/>
                <w:sz w:val="24"/>
                <w:szCs w:val="20"/>
                <w:lang w:eastAsia="hu-HU" w:bidi="hu-H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b/>
                <w:bCs/>
                <w:sz w:val="24"/>
                <w:szCs w:val="20"/>
                <w:lang w:eastAsia="hu-HU" w:bidi="hu-HU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b/>
                <w:bCs/>
                <w:sz w:val="24"/>
                <w:szCs w:val="20"/>
                <w:lang w:eastAsia="hu-HU" w:bidi="hu-HU"/>
              </w:rPr>
            </w:r>
            <w:r w:rsidRPr="00300A64">
              <w:rPr>
                <w:rFonts w:ascii="Times New Roman" w:hAnsi="Times New Roman"/>
                <w:b/>
                <w:bCs/>
                <w:sz w:val="24"/>
                <w:szCs w:val="20"/>
                <w:lang w:eastAsia="hu-HU" w:bidi="hu-HU"/>
              </w:rPr>
              <w:fldChar w:fldCharType="separate"/>
            </w:r>
            <w:r w:rsidRPr="00300A64">
              <w:rPr>
                <w:rFonts w:ascii="Times New Roman" w:hAnsi="Times New Roman"/>
                <w:b/>
                <w:bCs/>
                <w:sz w:val="24"/>
                <w:szCs w:val="20"/>
                <w:lang w:eastAsia="hu-HU" w:bidi="hu-HU"/>
              </w:rPr>
              <w:fldChar w:fldCharType="end"/>
            </w:r>
            <w:r w:rsidR="00B736A3" w:rsidRPr="00300A64">
              <w:rPr>
                <w:rFonts w:ascii="Times New Roman" w:hAnsi="Times New Roman"/>
                <w:b/>
                <w:bCs/>
                <w:sz w:val="24"/>
                <w:szCs w:val="20"/>
                <w:lang w:eastAsia="hu-HU" w:bidi="hu-HU"/>
              </w:rPr>
              <w:t xml:space="preserve"> </w:t>
            </w:r>
            <w:r w:rsidR="00E54EBF" w:rsidRPr="00300A64">
              <w:rPr>
                <w:rFonts w:ascii="Times New Roman" w:hAnsi="Times New Roman"/>
                <w:sz w:val="24"/>
                <w:szCs w:val="20"/>
                <w:lang w:eastAsia="hu-HU" w:bidi="hu-HU"/>
              </w:rPr>
              <w:t>de la 51 la 100</w:t>
            </w:r>
          </w:p>
          <w:p w14:paraId="0DDDA4A7" w14:textId="2BDCA852" w:rsidR="00E54EBF" w:rsidRPr="00300A64" w:rsidRDefault="00F96EE0" w:rsidP="00E54EBF">
            <w:pPr>
              <w:spacing w:after="0"/>
              <w:rPr>
                <w:rFonts w:ascii="Times New Roman" w:hAnsi="Times New Roman"/>
                <w:sz w:val="24"/>
                <w:szCs w:val="20"/>
                <w:lang w:eastAsia="hu-HU" w:bidi="hu-HU"/>
              </w:rPr>
            </w:pPr>
            <w:r w:rsidRPr="00300A64">
              <w:rPr>
                <w:rFonts w:ascii="Times New Roman" w:hAnsi="Times New Roman"/>
                <w:b/>
                <w:bCs/>
                <w:sz w:val="24"/>
                <w:szCs w:val="20"/>
                <w:lang w:eastAsia="hu-HU" w:bidi="hu-H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b/>
                <w:bCs/>
                <w:sz w:val="24"/>
                <w:szCs w:val="20"/>
                <w:lang w:eastAsia="hu-HU" w:bidi="hu-HU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b/>
                <w:bCs/>
                <w:sz w:val="24"/>
                <w:szCs w:val="20"/>
                <w:lang w:eastAsia="hu-HU" w:bidi="hu-HU"/>
              </w:rPr>
            </w:r>
            <w:r w:rsidRPr="00300A64">
              <w:rPr>
                <w:rFonts w:ascii="Times New Roman" w:hAnsi="Times New Roman"/>
                <w:b/>
                <w:bCs/>
                <w:sz w:val="24"/>
                <w:szCs w:val="20"/>
                <w:lang w:eastAsia="hu-HU" w:bidi="hu-HU"/>
              </w:rPr>
              <w:fldChar w:fldCharType="separate"/>
            </w:r>
            <w:r w:rsidRPr="00300A64">
              <w:rPr>
                <w:rFonts w:ascii="Times New Roman" w:hAnsi="Times New Roman"/>
                <w:b/>
                <w:bCs/>
                <w:sz w:val="24"/>
                <w:szCs w:val="20"/>
                <w:lang w:eastAsia="hu-HU" w:bidi="hu-HU"/>
              </w:rPr>
              <w:fldChar w:fldCharType="end"/>
            </w:r>
            <w:r w:rsidRPr="00300A64">
              <w:rPr>
                <w:rFonts w:ascii="Times New Roman" w:hAnsi="Times New Roman"/>
                <w:b/>
                <w:bCs/>
                <w:sz w:val="24"/>
                <w:szCs w:val="20"/>
                <w:lang w:eastAsia="hu-HU" w:bidi="hu-HU"/>
              </w:rPr>
              <w:t xml:space="preserve"> </w:t>
            </w:r>
            <w:r w:rsidR="00E54EBF" w:rsidRPr="00300A64">
              <w:rPr>
                <w:rFonts w:ascii="Times New Roman" w:hAnsi="Times New Roman"/>
                <w:sz w:val="24"/>
                <w:szCs w:val="20"/>
                <w:lang w:eastAsia="hu-HU" w:bidi="hu-HU"/>
              </w:rPr>
              <w:t>de la 101 la 500</w:t>
            </w:r>
          </w:p>
          <w:p w14:paraId="0B0263E0" w14:textId="50069602" w:rsidR="00E54EBF" w:rsidRPr="00300A64" w:rsidRDefault="00E54EBF" w:rsidP="00E54EBF">
            <w:pPr>
              <w:spacing w:after="0"/>
              <w:rPr>
                <w:rFonts w:ascii="Times New Roman" w:hAnsi="Times New Roman"/>
                <w:sz w:val="24"/>
                <w:szCs w:val="20"/>
                <w:lang w:eastAsia="hu-HU" w:bidi="hu-HU"/>
              </w:rPr>
            </w:pPr>
            <w:r w:rsidRPr="00300A64">
              <w:rPr>
                <w:rFonts w:ascii="Times New Roman" w:hAnsi="Times New Roman"/>
                <w:b/>
                <w:bCs/>
                <w:sz w:val="24"/>
                <w:szCs w:val="20"/>
                <w:lang w:eastAsia="hu-HU" w:bidi="hu-H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b/>
                <w:bCs/>
                <w:sz w:val="24"/>
                <w:szCs w:val="20"/>
                <w:lang w:eastAsia="hu-HU" w:bidi="hu-HU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b/>
                <w:bCs/>
                <w:sz w:val="24"/>
                <w:szCs w:val="20"/>
                <w:lang w:eastAsia="hu-HU" w:bidi="hu-HU"/>
              </w:rPr>
            </w:r>
            <w:r w:rsidRPr="00300A64">
              <w:rPr>
                <w:rFonts w:ascii="Times New Roman" w:hAnsi="Times New Roman"/>
                <w:b/>
                <w:bCs/>
                <w:sz w:val="24"/>
                <w:szCs w:val="20"/>
                <w:lang w:eastAsia="hu-HU" w:bidi="hu-HU"/>
              </w:rPr>
              <w:fldChar w:fldCharType="separate"/>
            </w:r>
            <w:r w:rsidRPr="00300A64">
              <w:rPr>
                <w:rFonts w:ascii="Times New Roman" w:hAnsi="Times New Roman"/>
                <w:b/>
                <w:bCs/>
                <w:sz w:val="24"/>
                <w:szCs w:val="20"/>
                <w:lang w:eastAsia="hu-HU" w:bidi="hu-HU"/>
              </w:rPr>
              <w:fldChar w:fldCharType="end"/>
            </w:r>
            <w:r w:rsidRPr="00300A64">
              <w:rPr>
                <w:rFonts w:ascii="Times New Roman" w:hAnsi="Times New Roman"/>
                <w:b/>
                <w:bCs/>
                <w:sz w:val="24"/>
                <w:szCs w:val="20"/>
                <w:lang w:eastAsia="hu-HU" w:bidi="hu-HU"/>
              </w:rPr>
              <w:t xml:space="preserve"> </w:t>
            </w:r>
            <w:r w:rsidRPr="00300A64">
              <w:rPr>
                <w:rFonts w:ascii="Times New Roman" w:hAnsi="Times New Roman"/>
                <w:sz w:val="24"/>
                <w:szCs w:val="20"/>
                <w:lang w:eastAsia="hu-HU" w:bidi="hu-HU"/>
              </w:rPr>
              <w:t>de la 501 la 1 000</w:t>
            </w:r>
          </w:p>
          <w:p w14:paraId="2C583FEB" w14:textId="01C9FA12" w:rsidR="00E54EBF" w:rsidRPr="00300A64" w:rsidRDefault="00E54EBF" w:rsidP="00E54EB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00A64">
              <w:rPr>
                <w:rFonts w:ascii="Times New Roman" w:hAnsi="Times New Roman"/>
                <w:b/>
                <w:bCs/>
                <w:sz w:val="24"/>
                <w:szCs w:val="20"/>
                <w:lang w:eastAsia="hu-HU" w:bidi="hu-H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b/>
                <w:bCs/>
                <w:sz w:val="24"/>
                <w:szCs w:val="20"/>
                <w:lang w:eastAsia="hu-HU" w:bidi="hu-HU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b/>
                <w:bCs/>
                <w:sz w:val="24"/>
                <w:szCs w:val="20"/>
                <w:lang w:eastAsia="hu-HU" w:bidi="hu-HU"/>
              </w:rPr>
            </w:r>
            <w:r w:rsidRPr="00300A64">
              <w:rPr>
                <w:rFonts w:ascii="Times New Roman" w:hAnsi="Times New Roman"/>
                <w:b/>
                <w:bCs/>
                <w:sz w:val="24"/>
                <w:szCs w:val="20"/>
                <w:lang w:eastAsia="hu-HU" w:bidi="hu-HU"/>
              </w:rPr>
              <w:fldChar w:fldCharType="separate"/>
            </w:r>
            <w:r w:rsidRPr="00300A64">
              <w:rPr>
                <w:rFonts w:ascii="Times New Roman" w:hAnsi="Times New Roman"/>
                <w:b/>
                <w:bCs/>
                <w:sz w:val="24"/>
                <w:szCs w:val="20"/>
                <w:lang w:eastAsia="hu-HU" w:bidi="hu-HU"/>
              </w:rPr>
              <w:fldChar w:fldCharType="end"/>
            </w:r>
            <w:r w:rsidRPr="00300A64">
              <w:rPr>
                <w:rFonts w:ascii="Times New Roman" w:hAnsi="Times New Roman"/>
                <w:b/>
                <w:bCs/>
                <w:sz w:val="24"/>
                <w:szCs w:val="20"/>
                <w:lang w:eastAsia="hu-HU" w:bidi="hu-HU"/>
              </w:rPr>
              <w:t xml:space="preserve"> </w:t>
            </w:r>
            <w:r w:rsidRPr="00300A64">
              <w:rPr>
                <w:rFonts w:ascii="Times New Roman" w:hAnsi="Times New Roman"/>
                <w:sz w:val="24"/>
                <w:szCs w:val="20"/>
                <w:lang w:eastAsia="hu-HU" w:bidi="hu-HU"/>
              </w:rPr>
              <w:t>peste 1 000</w:t>
            </w:r>
          </w:p>
        </w:tc>
        <w:tc>
          <w:tcPr>
            <w:tcW w:w="4518" w:type="dxa"/>
            <w:gridSpan w:val="2"/>
          </w:tcPr>
          <w:p w14:paraId="5098E214" w14:textId="77777777" w:rsidR="00E54EBF" w:rsidRPr="00300A64" w:rsidRDefault="00E54EBF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02F3" w:rsidRPr="00300A64" w14:paraId="4D8295C1" w14:textId="77777777" w:rsidTr="005E3FF3">
        <w:trPr>
          <w:trHeight w:val="337"/>
        </w:trPr>
        <w:tc>
          <w:tcPr>
            <w:tcW w:w="2126" w:type="dxa"/>
            <w:vMerge w:val="restart"/>
          </w:tcPr>
          <w:p w14:paraId="313E73FD" w14:textId="5190495C" w:rsidR="006802F3" w:rsidRPr="00300A64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00A6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Bugetul </w:t>
            </w:r>
          </w:p>
        </w:tc>
        <w:tc>
          <w:tcPr>
            <w:tcW w:w="2944" w:type="dxa"/>
            <w:gridSpan w:val="2"/>
          </w:tcPr>
          <w:p w14:paraId="43F47AA4" w14:textId="77777777" w:rsidR="006802F3" w:rsidRPr="00300A64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00A64">
              <w:rPr>
                <w:rFonts w:ascii="Times New Roman" w:hAnsi="Times New Roman"/>
                <w:b/>
                <w:sz w:val="24"/>
                <w:szCs w:val="24"/>
              </w:rPr>
              <w:t>Valoarea totală anuală a bugetului planificat în cadrul schemei</w:t>
            </w:r>
            <w:r w:rsidRPr="00300A64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7"/>
            </w:r>
          </w:p>
        </w:tc>
        <w:tc>
          <w:tcPr>
            <w:tcW w:w="4518" w:type="dxa"/>
            <w:gridSpan w:val="2"/>
          </w:tcPr>
          <w:p w14:paraId="79718AA7" w14:textId="7A125179" w:rsidR="00321793" w:rsidRPr="009A49B6" w:rsidRDefault="006802F3" w:rsidP="00B736A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00A64">
              <w:rPr>
                <w:rFonts w:ascii="Times New Roman" w:hAnsi="Times New Roman"/>
                <w:b/>
                <w:sz w:val="24"/>
                <w:szCs w:val="24"/>
              </w:rPr>
              <w:t>Moneda na</w:t>
            </w:r>
            <w:r w:rsidR="003B6A25" w:rsidRPr="00300A64">
              <w:rPr>
                <w:rFonts w:ascii="Times New Roman" w:hAnsi="Times New Roman"/>
                <w:b/>
                <w:sz w:val="24"/>
                <w:szCs w:val="24"/>
              </w:rPr>
              <w:t>ț</w:t>
            </w:r>
            <w:r w:rsidRPr="00300A64">
              <w:rPr>
                <w:rFonts w:ascii="Times New Roman" w:hAnsi="Times New Roman"/>
                <w:b/>
                <w:sz w:val="24"/>
                <w:szCs w:val="24"/>
              </w:rPr>
              <w:t>ională … (valoare întreagă)</w:t>
            </w:r>
          </w:p>
          <w:p w14:paraId="673B8CFF" w14:textId="37368A30" w:rsidR="00321793" w:rsidRPr="00321793" w:rsidRDefault="004028AF" w:rsidP="00B736A3">
            <w:pPr>
              <w:spacing w:after="0"/>
              <w:rPr>
                <w:rFonts w:eastAsia="Times New Roman" w:cs="Calibri"/>
                <w:color w:val="000000"/>
                <w:sz w:val="24"/>
                <w:szCs w:val="24"/>
                <w:lang w:eastAsia="en-US"/>
              </w:rPr>
            </w:pPr>
            <w:r w:rsidRPr="004028AF">
              <w:rPr>
                <w:rFonts w:eastAsia="Times New Roman" w:cs="Calibri"/>
                <w:color w:val="000000"/>
                <w:sz w:val="24"/>
                <w:szCs w:val="24"/>
                <w:lang w:eastAsia="en-US"/>
              </w:rPr>
              <w:t xml:space="preserve">24,636,460.00 </w:t>
            </w:r>
            <w:r w:rsidR="00321793">
              <w:rPr>
                <w:rFonts w:eastAsia="Times New Roman" w:cs="Calibri"/>
                <w:color w:val="000000"/>
                <w:sz w:val="24"/>
                <w:szCs w:val="24"/>
                <w:lang w:eastAsia="en-US"/>
              </w:rPr>
              <w:t>lei</w:t>
            </w:r>
          </w:p>
          <w:p w14:paraId="63624F21" w14:textId="766C1B92" w:rsidR="00321793" w:rsidRPr="00300A64" w:rsidRDefault="00321793" w:rsidP="00B736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02F3" w:rsidRPr="00300A64" w14:paraId="79A694AF" w14:textId="77777777" w:rsidTr="005E3FF3">
        <w:trPr>
          <w:trHeight w:val="337"/>
        </w:trPr>
        <w:tc>
          <w:tcPr>
            <w:tcW w:w="2126" w:type="dxa"/>
            <w:vMerge/>
          </w:tcPr>
          <w:p w14:paraId="25B7F51E" w14:textId="77777777" w:rsidR="006802F3" w:rsidRPr="00300A64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44" w:type="dxa"/>
            <w:gridSpan w:val="2"/>
          </w:tcPr>
          <w:p w14:paraId="1D4337DF" w14:textId="77777777" w:rsidR="006802F3" w:rsidRPr="00300A64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00A64">
              <w:rPr>
                <w:rFonts w:ascii="Times New Roman" w:hAnsi="Times New Roman"/>
                <w:b/>
                <w:sz w:val="24"/>
                <w:szCs w:val="24"/>
              </w:rPr>
              <w:t>Valoarea totală a ajutorului ad-hoc acordat întreprinderii</w:t>
            </w:r>
            <w:r w:rsidRPr="00300A64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8"/>
            </w:r>
          </w:p>
        </w:tc>
        <w:tc>
          <w:tcPr>
            <w:tcW w:w="4518" w:type="dxa"/>
            <w:gridSpan w:val="2"/>
          </w:tcPr>
          <w:p w14:paraId="36C333CA" w14:textId="77777777" w:rsidR="006802F3" w:rsidRPr="00300A64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00A64">
              <w:rPr>
                <w:rFonts w:ascii="Times New Roman" w:hAnsi="Times New Roman"/>
                <w:b/>
                <w:sz w:val="24"/>
                <w:szCs w:val="24"/>
              </w:rPr>
              <w:t>Moneda na</w:t>
            </w:r>
            <w:r w:rsidR="003B6A25" w:rsidRPr="00300A64">
              <w:rPr>
                <w:rFonts w:ascii="Times New Roman" w:hAnsi="Times New Roman"/>
                <w:b/>
                <w:sz w:val="24"/>
                <w:szCs w:val="24"/>
              </w:rPr>
              <w:t>ț</w:t>
            </w:r>
            <w:r w:rsidRPr="00300A64">
              <w:rPr>
                <w:rFonts w:ascii="Times New Roman" w:hAnsi="Times New Roman"/>
                <w:b/>
                <w:sz w:val="24"/>
                <w:szCs w:val="24"/>
              </w:rPr>
              <w:t>ională … (valoare întreagă)</w:t>
            </w:r>
            <w:r w:rsidRPr="00300A64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300A64">
              <w:rPr>
                <w:rFonts w:ascii="Times New Roman" w:hAnsi="Times New Roman"/>
                <w:sz w:val="24"/>
                <w:szCs w:val="24"/>
              </w:rPr>
              <w:t>……………………………………….</w:t>
            </w:r>
          </w:p>
        </w:tc>
      </w:tr>
      <w:tr w:rsidR="006802F3" w:rsidRPr="00300A64" w14:paraId="2ADE15E4" w14:textId="77777777" w:rsidTr="005E3FF3">
        <w:trPr>
          <w:trHeight w:val="337"/>
        </w:trPr>
        <w:tc>
          <w:tcPr>
            <w:tcW w:w="2126" w:type="dxa"/>
            <w:vMerge/>
          </w:tcPr>
          <w:p w14:paraId="06A308A5" w14:textId="77777777" w:rsidR="006802F3" w:rsidRPr="00300A64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44" w:type="dxa"/>
            <w:gridSpan w:val="2"/>
          </w:tcPr>
          <w:p w14:paraId="378F5A37" w14:textId="7C42F086" w:rsidR="006802F3" w:rsidRPr="00300A64" w:rsidRDefault="000674F4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00A64">
              <w:rPr>
                <w:rFonts w:ascii="Times New Roman" w:hAnsi="Times New Roman"/>
                <w:b/>
                <w:sz w:val="24"/>
                <w:szCs w:val="24"/>
              </w:rPr>
              <w:t>Pentru garan</w:t>
            </w:r>
            <w:r w:rsidR="003B6A25" w:rsidRPr="00300A64">
              <w:rPr>
                <w:rFonts w:ascii="Times New Roman" w:hAnsi="Times New Roman"/>
                <w:b/>
                <w:sz w:val="24"/>
                <w:szCs w:val="24"/>
              </w:rPr>
              <w:t>ț</w:t>
            </w:r>
            <w:r w:rsidRPr="00300A64">
              <w:rPr>
                <w:rFonts w:ascii="Times New Roman" w:hAnsi="Times New Roman"/>
                <w:b/>
                <w:sz w:val="24"/>
                <w:szCs w:val="24"/>
              </w:rPr>
              <w:t>ii</w:t>
            </w:r>
            <w:r w:rsidRPr="00300A64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9"/>
            </w:r>
          </w:p>
        </w:tc>
        <w:tc>
          <w:tcPr>
            <w:tcW w:w="4518" w:type="dxa"/>
            <w:gridSpan w:val="2"/>
          </w:tcPr>
          <w:p w14:paraId="1184B345" w14:textId="60273E64" w:rsidR="006802F3" w:rsidRPr="00300A64" w:rsidRDefault="006802F3" w:rsidP="00C644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00A64">
              <w:rPr>
                <w:rFonts w:ascii="Times New Roman" w:hAnsi="Times New Roman"/>
                <w:b/>
                <w:sz w:val="24"/>
                <w:szCs w:val="24"/>
              </w:rPr>
              <w:t>Moneda na</w:t>
            </w:r>
            <w:r w:rsidR="003B6A25" w:rsidRPr="00300A64">
              <w:rPr>
                <w:rFonts w:ascii="Times New Roman" w:hAnsi="Times New Roman"/>
                <w:b/>
                <w:sz w:val="24"/>
                <w:szCs w:val="24"/>
              </w:rPr>
              <w:t>ț</w:t>
            </w:r>
            <w:r w:rsidRPr="00300A64">
              <w:rPr>
                <w:rFonts w:ascii="Times New Roman" w:hAnsi="Times New Roman"/>
                <w:b/>
                <w:sz w:val="24"/>
                <w:szCs w:val="24"/>
              </w:rPr>
              <w:t>ională … (valoare întreagă)</w:t>
            </w:r>
            <w:r w:rsidRPr="00300A64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="00B736A3" w:rsidRPr="00300A6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674F4" w:rsidRPr="00300A64" w14:paraId="63135713" w14:textId="77777777" w:rsidTr="005E3FF3">
        <w:trPr>
          <w:trHeight w:val="208"/>
        </w:trPr>
        <w:tc>
          <w:tcPr>
            <w:tcW w:w="2126" w:type="dxa"/>
            <w:vMerge w:val="restart"/>
          </w:tcPr>
          <w:p w14:paraId="24FA8BAB" w14:textId="77777777" w:rsidR="000674F4" w:rsidRPr="00300A64" w:rsidRDefault="000674F4" w:rsidP="00982BC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00A64">
              <w:rPr>
                <w:rFonts w:ascii="Times New Roman" w:hAnsi="Times New Roman"/>
                <w:b/>
                <w:sz w:val="24"/>
                <w:szCs w:val="24"/>
              </w:rPr>
              <w:t>Instrumentul de ajutor</w:t>
            </w:r>
          </w:p>
        </w:tc>
        <w:tc>
          <w:tcPr>
            <w:tcW w:w="7462" w:type="dxa"/>
            <w:gridSpan w:val="4"/>
          </w:tcPr>
          <w:p w14:paraId="3ACCEFAB" w14:textId="52F667D9" w:rsidR="000674F4" w:rsidRPr="00300A64" w:rsidRDefault="00B736A3" w:rsidP="00317E7D">
            <w:pPr>
              <w:spacing w:after="0"/>
              <w:ind w:left="426" w:hanging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300A64">
              <w:rPr>
                <w:sz w:val="24"/>
                <w:szCs w:val="24"/>
              </w:rPr>
              <w:t>X</w:t>
            </w:r>
            <w:r w:rsidR="000674F4" w:rsidRPr="00300A64">
              <w:rPr>
                <w:sz w:val="24"/>
                <w:szCs w:val="24"/>
              </w:rPr>
              <w:tab/>
            </w:r>
            <w:r w:rsidR="000674F4" w:rsidRPr="00300A64">
              <w:rPr>
                <w:rFonts w:ascii="Times New Roman" w:hAnsi="Times New Roman"/>
                <w:b/>
                <w:sz w:val="24"/>
                <w:szCs w:val="24"/>
              </w:rPr>
              <w:t>Grant/Subven</w:t>
            </w:r>
            <w:r w:rsidR="003B6A25" w:rsidRPr="00300A64">
              <w:rPr>
                <w:rFonts w:ascii="Times New Roman" w:hAnsi="Times New Roman"/>
                <w:b/>
                <w:sz w:val="24"/>
                <w:szCs w:val="24"/>
              </w:rPr>
              <w:t>ț</w:t>
            </w:r>
            <w:r w:rsidR="000674F4" w:rsidRPr="00300A64">
              <w:rPr>
                <w:rFonts w:ascii="Times New Roman" w:hAnsi="Times New Roman"/>
                <w:b/>
                <w:sz w:val="24"/>
                <w:szCs w:val="24"/>
              </w:rPr>
              <w:t>ionare a ratei dobânzii</w:t>
            </w:r>
          </w:p>
        </w:tc>
      </w:tr>
      <w:tr w:rsidR="000674F4" w:rsidRPr="00300A64" w14:paraId="0DAE37C8" w14:textId="77777777" w:rsidTr="005E3FF3">
        <w:trPr>
          <w:trHeight w:val="208"/>
        </w:trPr>
        <w:tc>
          <w:tcPr>
            <w:tcW w:w="2126" w:type="dxa"/>
            <w:vMerge/>
          </w:tcPr>
          <w:p w14:paraId="78005994" w14:textId="77777777" w:rsidR="000674F4" w:rsidRPr="00300A64" w:rsidRDefault="000674F4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62" w:type="dxa"/>
            <w:gridSpan w:val="4"/>
          </w:tcPr>
          <w:p w14:paraId="40796F43" w14:textId="77777777" w:rsidR="000674F4" w:rsidRPr="00300A64" w:rsidRDefault="000674F4" w:rsidP="00317E7D">
            <w:pPr>
              <w:spacing w:after="0"/>
              <w:ind w:left="426" w:hanging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300A64">
              <w:rPr>
                <w:sz w:val="24"/>
                <w:szCs w:val="24"/>
              </w:rPr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sz w:val="24"/>
                <w:szCs w:val="24"/>
              </w:rPr>
              <w:instrText xml:space="preserve"> FORMCHECKBOX </w:instrText>
            </w:r>
            <w:r w:rsidRPr="00300A64">
              <w:rPr>
                <w:sz w:val="24"/>
                <w:szCs w:val="24"/>
              </w:rPr>
            </w:r>
            <w:r w:rsidRPr="00300A64">
              <w:rPr>
                <w:sz w:val="24"/>
                <w:szCs w:val="24"/>
              </w:rPr>
              <w:fldChar w:fldCharType="separate"/>
            </w:r>
            <w:r w:rsidRPr="00300A64">
              <w:rPr>
                <w:sz w:val="24"/>
                <w:szCs w:val="24"/>
              </w:rPr>
              <w:fldChar w:fldCharType="end"/>
            </w:r>
            <w:r w:rsidRPr="00300A64">
              <w:rPr>
                <w:sz w:val="24"/>
                <w:szCs w:val="24"/>
              </w:rPr>
              <w:t xml:space="preserve"> </w:t>
            </w:r>
            <w:r w:rsidRPr="00300A64">
              <w:rPr>
                <w:sz w:val="24"/>
                <w:szCs w:val="24"/>
              </w:rPr>
              <w:tab/>
            </w:r>
            <w:r w:rsidRPr="00300A64">
              <w:rPr>
                <w:rFonts w:ascii="Times New Roman" w:hAnsi="Times New Roman"/>
                <w:b/>
                <w:sz w:val="24"/>
                <w:szCs w:val="24"/>
              </w:rPr>
              <w:t>Împrumut/avansuri rambursabile</w:t>
            </w:r>
          </w:p>
        </w:tc>
      </w:tr>
      <w:tr w:rsidR="000674F4" w:rsidRPr="00300A64" w14:paraId="72FCC131" w14:textId="77777777" w:rsidTr="005E3FF3">
        <w:trPr>
          <w:trHeight w:val="208"/>
        </w:trPr>
        <w:tc>
          <w:tcPr>
            <w:tcW w:w="2126" w:type="dxa"/>
            <w:vMerge/>
          </w:tcPr>
          <w:p w14:paraId="6F9EB058" w14:textId="77777777" w:rsidR="000674F4" w:rsidRPr="00300A64" w:rsidRDefault="000674F4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62" w:type="dxa"/>
            <w:gridSpan w:val="4"/>
          </w:tcPr>
          <w:p w14:paraId="35E0251E" w14:textId="77777777" w:rsidR="000674F4" w:rsidRPr="00300A64" w:rsidRDefault="000674F4" w:rsidP="00317E7D">
            <w:pPr>
              <w:spacing w:after="0"/>
              <w:ind w:left="426" w:hanging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300A64">
              <w:rPr>
                <w:sz w:val="24"/>
                <w:szCs w:val="24"/>
              </w:rPr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sz w:val="24"/>
                <w:szCs w:val="24"/>
              </w:rPr>
              <w:instrText xml:space="preserve"> FORMCHECKBOX </w:instrText>
            </w:r>
            <w:r w:rsidRPr="00300A64">
              <w:rPr>
                <w:sz w:val="24"/>
                <w:szCs w:val="24"/>
              </w:rPr>
            </w:r>
            <w:r w:rsidRPr="00300A64">
              <w:rPr>
                <w:sz w:val="24"/>
                <w:szCs w:val="24"/>
              </w:rPr>
              <w:fldChar w:fldCharType="separate"/>
            </w:r>
            <w:r w:rsidRPr="00300A64">
              <w:rPr>
                <w:sz w:val="24"/>
                <w:szCs w:val="24"/>
              </w:rPr>
              <w:fldChar w:fldCharType="end"/>
            </w:r>
            <w:r w:rsidRPr="00300A64">
              <w:rPr>
                <w:sz w:val="24"/>
                <w:szCs w:val="24"/>
              </w:rPr>
              <w:t xml:space="preserve"> </w:t>
            </w:r>
            <w:r w:rsidRPr="00300A64">
              <w:rPr>
                <w:sz w:val="24"/>
                <w:szCs w:val="24"/>
              </w:rPr>
              <w:tab/>
            </w:r>
            <w:r w:rsidRPr="00300A64">
              <w:rPr>
                <w:rFonts w:ascii="Times New Roman" w:hAnsi="Times New Roman"/>
                <w:b/>
                <w:sz w:val="24"/>
                <w:szCs w:val="24"/>
              </w:rPr>
              <w:t>Garan</w:t>
            </w:r>
            <w:r w:rsidR="003B6A25" w:rsidRPr="00300A64">
              <w:rPr>
                <w:rFonts w:ascii="Times New Roman" w:hAnsi="Times New Roman"/>
                <w:b/>
                <w:sz w:val="24"/>
                <w:szCs w:val="24"/>
              </w:rPr>
              <w:t>ț</w:t>
            </w:r>
            <w:r w:rsidRPr="00300A64">
              <w:rPr>
                <w:rFonts w:ascii="Times New Roman" w:hAnsi="Times New Roman"/>
                <w:b/>
                <w:sz w:val="24"/>
                <w:szCs w:val="24"/>
              </w:rPr>
              <w:t>ie (dacă este cazul, cu trimitere la decizia Comisiei</w:t>
            </w:r>
            <w:r w:rsidRPr="00300A64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10"/>
            </w:r>
            <w:r w:rsidRPr="00300A64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</w:tc>
      </w:tr>
      <w:tr w:rsidR="000674F4" w:rsidRPr="00300A64" w14:paraId="3D841D2D" w14:textId="77777777" w:rsidTr="005E3FF3">
        <w:trPr>
          <w:trHeight w:val="208"/>
        </w:trPr>
        <w:tc>
          <w:tcPr>
            <w:tcW w:w="2126" w:type="dxa"/>
            <w:vMerge/>
          </w:tcPr>
          <w:p w14:paraId="658C7813" w14:textId="77777777" w:rsidR="000674F4" w:rsidRPr="00300A64" w:rsidRDefault="000674F4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62" w:type="dxa"/>
            <w:gridSpan w:val="4"/>
          </w:tcPr>
          <w:p w14:paraId="58E753BB" w14:textId="77777777" w:rsidR="000674F4" w:rsidRPr="00300A64" w:rsidRDefault="000674F4" w:rsidP="00317E7D">
            <w:pPr>
              <w:spacing w:after="0"/>
              <w:ind w:left="426" w:hanging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300A64">
              <w:rPr>
                <w:sz w:val="24"/>
                <w:szCs w:val="24"/>
              </w:rPr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sz w:val="24"/>
                <w:szCs w:val="24"/>
              </w:rPr>
              <w:instrText xml:space="preserve"> FORMCHECKBOX </w:instrText>
            </w:r>
            <w:r w:rsidRPr="00300A64">
              <w:rPr>
                <w:sz w:val="24"/>
                <w:szCs w:val="24"/>
              </w:rPr>
            </w:r>
            <w:r w:rsidRPr="00300A64">
              <w:rPr>
                <w:sz w:val="24"/>
                <w:szCs w:val="24"/>
              </w:rPr>
              <w:fldChar w:fldCharType="separate"/>
            </w:r>
            <w:r w:rsidRPr="00300A64">
              <w:rPr>
                <w:sz w:val="24"/>
                <w:szCs w:val="24"/>
              </w:rPr>
              <w:fldChar w:fldCharType="end"/>
            </w:r>
            <w:r w:rsidRPr="00300A64">
              <w:rPr>
                <w:sz w:val="24"/>
                <w:szCs w:val="24"/>
              </w:rPr>
              <w:t xml:space="preserve"> </w:t>
            </w:r>
            <w:r w:rsidRPr="00300A64">
              <w:rPr>
                <w:sz w:val="24"/>
                <w:szCs w:val="24"/>
              </w:rPr>
              <w:tab/>
            </w:r>
            <w:r w:rsidRPr="00300A64">
              <w:rPr>
                <w:rFonts w:ascii="Times New Roman" w:hAnsi="Times New Roman"/>
                <w:b/>
                <w:sz w:val="24"/>
                <w:szCs w:val="24"/>
              </w:rPr>
              <w:t xml:space="preserve">Avantaj fiscal sau scutire fiscală </w:t>
            </w:r>
          </w:p>
        </w:tc>
      </w:tr>
      <w:tr w:rsidR="000674F4" w:rsidRPr="00300A64" w14:paraId="665FBA18" w14:textId="77777777" w:rsidTr="005E3FF3">
        <w:trPr>
          <w:trHeight w:val="208"/>
        </w:trPr>
        <w:tc>
          <w:tcPr>
            <w:tcW w:w="2126" w:type="dxa"/>
            <w:vMerge/>
          </w:tcPr>
          <w:p w14:paraId="106024F0" w14:textId="77777777" w:rsidR="000674F4" w:rsidRPr="00300A64" w:rsidRDefault="000674F4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62" w:type="dxa"/>
            <w:gridSpan w:val="4"/>
          </w:tcPr>
          <w:p w14:paraId="5375B9A4" w14:textId="77777777" w:rsidR="000674F4" w:rsidRPr="00300A64" w:rsidRDefault="000674F4" w:rsidP="00317E7D">
            <w:pPr>
              <w:spacing w:after="0"/>
              <w:ind w:left="426" w:hanging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300A64">
              <w:rPr>
                <w:sz w:val="24"/>
                <w:szCs w:val="24"/>
              </w:rPr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sz w:val="24"/>
                <w:szCs w:val="24"/>
              </w:rPr>
              <w:instrText xml:space="preserve"> FORMCHECKBOX </w:instrText>
            </w:r>
            <w:r w:rsidRPr="00300A64">
              <w:rPr>
                <w:sz w:val="24"/>
                <w:szCs w:val="24"/>
              </w:rPr>
            </w:r>
            <w:r w:rsidRPr="00300A64">
              <w:rPr>
                <w:sz w:val="24"/>
                <w:szCs w:val="24"/>
              </w:rPr>
              <w:fldChar w:fldCharType="separate"/>
            </w:r>
            <w:r w:rsidRPr="00300A64">
              <w:rPr>
                <w:sz w:val="24"/>
                <w:szCs w:val="24"/>
              </w:rPr>
              <w:fldChar w:fldCharType="end"/>
            </w:r>
            <w:r w:rsidRPr="00300A64">
              <w:rPr>
                <w:sz w:val="24"/>
                <w:szCs w:val="24"/>
              </w:rPr>
              <w:t xml:space="preserve"> </w:t>
            </w:r>
            <w:r w:rsidRPr="00300A64">
              <w:rPr>
                <w:sz w:val="24"/>
                <w:szCs w:val="24"/>
              </w:rPr>
              <w:tab/>
            </w:r>
            <w:r w:rsidRPr="00300A64">
              <w:rPr>
                <w:rFonts w:ascii="Times New Roman" w:hAnsi="Times New Roman"/>
                <w:b/>
                <w:sz w:val="24"/>
                <w:szCs w:val="24"/>
              </w:rPr>
              <w:t>Furnizare de finan</w:t>
            </w:r>
            <w:r w:rsidR="003B6A25" w:rsidRPr="00300A64">
              <w:rPr>
                <w:rFonts w:ascii="Times New Roman" w:hAnsi="Times New Roman"/>
                <w:b/>
                <w:sz w:val="24"/>
                <w:szCs w:val="24"/>
              </w:rPr>
              <w:t>ț</w:t>
            </w:r>
            <w:r w:rsidRPr="00300A64">
              <w:rPr>
                <w:rFonts w:ascii="Times New Roman" w:hAnsi="Times New Roman"/>
                <w:b/>
                <w:sz w:val="24"/>
                <w:szCs w:val="24"/>
              </w:rPr>
              <w:t xml:space="preserve">are de risc </w:t>
            </w:r>
          </w:p>
        </w:tc>
      </w:tr>
      <w:tr w:rsidR="000674F4" w:rsidRPr="00300A64" w14:paraId="7679E6C0" w14:textId="77777777" w:rsidTr="005E3FF3">
        <w:trPr>
          <w:trHeight w:val="460"/>
        </w:trPr>
        <w:tc>
          <w:tcPr>
            <w:tcW w:w="2126" w:type="dxa"/>
            <w:vMerge/>
          </w:tcPr>
          <w:p w14:paraId="01730BAE" w14:textId="77777777" w:rsidR="000674F4" w:rsidRPr="00300A64" w:rsidRDefault="000674F4" w:rsidP="00C6449A">
            <w:pPr>
              <w:spacing w:after="0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7462" w:type="dxa"/>
            <w:gridSpan w:val="4"/>
          </w:tcPr>
          <w:p w14:paraId="3593C756" w14:textId="77777777" w:rsidR="000674F4" w:rsidRPr="00300A64" w:rsidRDefault="000674F4" w:rsidP="00317E7D">
            <w:pPr>
              <w:spacing w:after="0"/>
              <w:ind w:left="426" w:hanging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300A64">
              <w:rPr>
                <w:sz w:val="24"/>
                <w:szCs w:val="24"/>
              </w:rPr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sz w:val="24"/>
                <w:szCs w:val="24"/>
              </w:rPr>
              <w:instrText xml:space="preserve"> FORMCHECKBOX </w:instrText>
            </w:r>
            <w:r w:rsidRPr="00300A64">
              <w:rPr>
                <w:sz w:val="24"/>
                <w:szCs w:val="24"/>
              </w:rPr>
            </w:r>
            <w:r w:rsidRPr="00300A64">
              <w:rPr>
                <w:sz w:val="24"/>
                <w:szCs w:val="24"/>
              </w:rPr>
              <w:fldChar w:fldCharType="separate"/>
            </w:r>
            <w:r w:rsidRPr="00300A64">
              <w:rPr>
                <w:sz w:val="24"/>
                <w:szCs w:val="24"/>
              </w:rPr>
              <w:fldChar w:fldCharType="end"/>
            </w:r>
            <w:r w:rsidRPr="00300A64">
              <w:rPr>
                <w:sz w:val="24"/>
                <w:szCs w:val="24"/>
              </w:rPr>
              <w:t xml:space="preserve"> </w:t>
            </w:r>
            <w:r w:rsidRPr="00300A64">
              <w:rPr>
                <w:sz w:val="24"/>
                <w:szCs w:val="24"/>
              </w:rPr>
              <w:tab/>
            </w:r>
            <w:r w:rsidRPr="00300A64">
              <w:rPr>
                <w:rFonts w:ascii="Times New Roman" w:hAnsi="Times New Roman"/>
                <w:b/>
                <w:sz w:val="24"/>
                <w:szCs w:val="24"/>
              </w:rPr>
              <w:t>Altele (a se preciza)</w:t>
            </w:r>
            <w:r w:rsidRPr="00300A64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300A64">
              <w:rPr>
                <w:rFonts w:ascii="Times New Roman" w:hAnsi="Times New Roman"/>
                <w:sz w:val="24"/>
                <w:szCs w:val="24"/>
              </w:rPr>
              <w:t>………………………………………………..</w:t>
            </w:r>
            <w:r w:rsidRPr="00300A6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0152FFC5" w14:textId="77777777" w:rsidR="00982BC3" w:rsidRPr="00300A64" w:rsidRDefault="00982BC3" w:rsidP="00982BC3">
            <w:pPr>
              <w:spacing w:after="0"/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300A64">
              <w:rPr>
                <w:rFonts w:ascii="Times New Roman" w:hAnsi="Times New Roman"/>
                <w:b/>
                <w:sz w:val="24"/>
                <w:szCs w:val="24"/>
              </w:rPr>
              <w:t>A se preciza în care dintre categoriile generale de mai jos s-ar potrivi cel mai bine din perspectiva efectelor/func</w:t>
            </w:r>
            <w:r w:rsidR="003B6A25" w:rsidRPr="00300A64">
              <w:rPr>
                <w:rFonts w:ascii="Times New Roman" w:hAnsi="Times New Roman"/>
                <w:b/>
                <w:sz w:val="24"/>
                <w:szCs w:val="24"/>
              </w:rPr>
              <w:t>ț</w:t>
            </w:r>
            <w:r w:rsidRPr="00300A64">
              <w:rPr>
                <w:rFonts w:ascii="Times New Roman" w:hAnsi="Times New Roman"/>
                <w:b/>
                <w:sz w:val="24"/>
                <w:szCs w:val="24"/>
              </w:rPr>
              <w:t>iei sale:</w:t>
            </w:r>
          </w:p>
          <w:p w14:paraId="682AD91E" w14:textId="77777777" w:rsidR="00982BC3" w:rsidRPr="00300A64" w:rsidRDefault="00982BC3" w:rsidP="00982BC3">
            <w:pPr>
              <w:spacing w:after="0"/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300A64">
              <w:rPr>
                <w:sz w:val="24"/>
                <w:szCs w:val="24"/>
              </w:rPr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sz w:val="24"/>
                <w:szCs w:val="24"/>
              </w:rPr>
              <w:instrText xml:space="preserve"> FORMCHECKBOX </w:instrText>
            </w:r>
            <w:r w:rsidRPr="00300A64">
              <w:rPr>
                <w:sz w:val="24"/>
                <w:szCs w:val="24"/>
              </w:rPr>
            </w:r>
            <w:r w:rsidRPr="00300A64">
              <w:rPr>
                <w:sz w:val="24"/>
                <w:szCs w:val="24"/>
              </w:rPr>
              <w:fldChar w:fldCharType="separate"/>
            </w:r>
            <w:r w:rsidRPr="00300A64">
              <w:rPr>
                <w:sz w:val="24"/>
                <w:szCs w:val="24"/>
              </w:rPr>
              <w:fldChar w:fldCharType="end"/>
            </w:r>
            <w:r w:rsidRPr="00300A64">
              <w:rPr>
                <w:sz w:val="24"/>
                <w:szCs w:val="24"/>
              </w:rPr>
              <w:t xml:space="preserve"> </w:t>
            </w:r>
            <w:r w:rsidRPr="00300A64">
              <w:rPr>
                <w:rFonts w:ascii="Times New Roman" w:hAnsi="Times New Roman"/>
                <w:b/>
                <w:sz w:val="24"/>
                <w:szCs w:val="24"/>
              </w:rPr>
              <w:t>Grant</w:t>
            </w:r>
          </w:p>
          <w:p w14:paraId="4ED848B6" w14:textId="77777777" w:rsidR="00982BC3" w:rsidRPr="00300A64" w:rsidRDefault="00982BC3" w:rsidP="00982BC3">
            <w:pPr>
              <w:spacing w:after="0"/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300A64">
              <w:rPr>
                <w:sz w:val="24"/>
                <w:szCs w:val="24"/>
              </w:rPr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sz w:val="24"/>
                <w:szCs w:val="24"/>
              </w:rPr>
              <w:instrText xml:space="preserve"> FORMCHECKBOX </w:instrText>
            </w:r>
            <w:r w:rsidRPr="00300A64">
              <w:rPr>
                <w:sz w:val="24"/>
                <w:szCs w:val="24"/>
              </w:rPr>
            </w:r>
            <w:r w:rsidRPr="00300A64">
              <w:rPr>
                <w:sz w:val="24"/>
                <w:szCs w:val="24"/>
              </w:rPr>
              <w:fldChar w:fldCharType="separate"/>
            </w:r>
            <w:r w:rsidRPr="00300A64">
              <w:rPr>
                <w:sz w:val="24"/>
                <w:szCs w:val="24"/>
              </w:rPr>
              <w:fldChar w:fldCharType="end"/>
            </w:r>
            <w:r w:rsidRPr="00300A64">
              <w:rPr>
                <w:sz w:val="24"/>
                <w:szCs w:val="24"/>
              </w:rPr>
              <w:t xml:space="preserve"> </w:t>
            </w:r>
            <w:r w:rsidRPr="00300A64">
              <w:rPr>
                <w:rFonts w:ascii="Times New Roman" w:hAnsi="Times New Roman"/>
                <w:b/>
                <w:sz w:val="24"/>
                <w:szCs w:val="24"/>
              </w:rPr>
              <w:t>Împrumut</w:t>
            </w:r>
          </w:p>
          <w:p w14:paraId="5A6A5A3D" w14:textId="77777777" w:rsidR="00982BC3" w:rsidRPr="00300A64" w:rsidRDefault="00982BC3" w:rsidP="00982BC3">
            <w:pPr>
              <w:spacing w:after="0"/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300A64">
              <w:rPr>
                <w:sz w:val="24"/>
                <w:szCs w:val="24"/>
              </w:rPr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sz w:val="24"/>
                <w:szCs w:val="24"/>
              </w:rPr>
              <w:instrText xml:space="preserve"> FORMCHECKBOX </w:instrText>
            </w:r>
            <w:r w:rsidRPr="00300A64">
              <w:rPr>
                <w:sz w:val="24"/>
                <w:szCs w:val="24"/>
              </w:rPr>
            </w:r>
            <w:r w:rsidRPr="00300A64">
              <w:rPr>
                <w:sz w:val="24"/>
                <w:szCs w:val="24"/>
              </w:rPr>
              <w:fldChar w:fldCharType="separate"/>
            </w:r>
            <w:r w:rsidRPr="00300A64">
              <w:rPr>
                <w:sz w:val="24"/>
                <w:szCs w:val="24"/>
              </w:rPr>
              <w:fldChar w:fldCharType="end"/>
            </w:r>
            <w:r w:rsidRPr="00300A64">
              <w:rPr>
                <w:sz w:val="24"/>
                <w:szCs w:val="24"/>
              </w:rPr>
              <w:t xml:space="preserve"> </w:t>
            </w:r>
            <w:r w:rsidRPr="00300A64">
              <w:rPr>
                <w:rFonts w:ascii="Times New Roman" w:hAnsi="Times New Roman"/>
                <w:b/>
                <w:sz w:val="24"/>
                <w:szCs w:val="24"/>
              </w:rPr>
              <w:t>Garan</w:t>
            </w:r>
            <w:r w:rsidR="003B6A25" w:rsidRPr="00300A64">
              <w:rPr>
                <w:rFonts w:ascii="Times New Roman" w:hAnsi="Times New Roman"/>
                <w:b/>
                <w:sz w:val="24"/>
                <w:szCs w:val="24"/>
              </w:rPr>
              <w:t>ț</w:t>
            </w:r>
            <w:r w:rsidRPr="00300A64">
              <w:rPr>
                <w:rFonts w:ascii="Times New Roman" w:hAnsi="Times New Roman"/>
                <w:b/>
                <w:sz w:val="24"/>
                <w:szCs w:val="24"/>
              </w:rPr>
              <w:t>ie</w:t>
            </w:r>
          </w:p>
          <w:p w14:paraId="3D14B41F" w14:textId="77777777" w:rsidR="00982BC3" w:rsidRPr="00300A64" w:rsidRDefault="00982BC3" w:rsidP="00982BC3">
            <w:pPr>
              <w:spacing w:after="0"/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300A64">
              <w:rPr>
                <w:sz w:val="24"/>
                <w:szCs w:val="24"/>
              </w:rPr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sz w:val="24"/>
                <w:szCs w:val="24"/>
              </w:rPr>
              <w:instrText xml:space="preserve"> FORMCHECKBOX </w:instrText>
            </w:r>
            <w:r w:rsidRPr="00300A64">
              <w:rPr>
                <w:sz w:val="24"/>
                <w:szCs w:val="24"/>
              </w:rPr>
            </w:r>
            <w:r w:rsidRPr="00300A64">
              <w:rPr>
                <w:sz w:val="24"/>
                <w:szCs w:val="24"/>
              </w:rPr>
              <w:fldChar w:fldCharType="separate"/>
            </w:r>
            <w:r w:rsidRPr="00300A64">
              <w:rPr>
                <w:sz w:val="24"/>
                <w:szCs w:val="24"/>
              </w:rPr>
              <w:fldChar w:fldCharType="end"/>
            </w:r>
            <w:r w:rsidRPr="00300A64">
              <w:rPr>
                <w:sz w:val="24"/>
                <w:szCs w:val="24"/>
              </w:rPr>
              <w:t xml:space="preserve"> </w:t>
            </w:r>
            <w:r w:rsidRPr="00300A64">
              <w:rPr>
                <w:rFonts w:ascii="Times New Roman" w:hAnsi="Times New Roman"/>
                <w:b/>
                <w:sz w:val="24"/>
                <w:szCs w:val="24"/>
              </w:rPr>
              <w:t>Avantaj fiscal</w:t>
            </w:r>
          </w:p>
          <w:p w14:paraId="5E4EDA8F" w14:textId="63362F35" w:rsidR="00982BC3" w:rsidRPr="00300A64" w:rsidRDefault="00982BC3" w:rsidP="005E3FF3">
            <w:pPr>
              <w:spacing w:after="0"/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300A64">
              <w:rPr>
                <w:sz w:val="24"/>
                <w:szCs w:val="24"/>
              </w:rPr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sz w:val="24"/>
                <w:szCs w:val="24"/>
              </w:rPr>
              <w:instrText xml:space="preserve"> FORMCHECKBOX </w:instrText>
            </w:r>
            <w:r w:rsidRPr="00300A64">
              <w:rPr>
                <w:sz w:val="24"/>
                <w:szCs w:val="24"/>
              </w:rPr>
            </w:r>
            <w:r w:rsidRPr="00300A64">
              <w:rPr>
                <w:sz w:val="24"/>
                <w:szCs w:val="24"/>
              </w:rPr>
              <w:fldChar w:fldCharType="separate"/>
            </w:r>
            <w:r w:rsidRPr="00300A64">
              <w:rPr>
                <w:sz w:val="24"/>
                <w:szCs w:val="24"/>
              </w:rPr>
              <w:fldChar w:fldCharType="end"/>
            </w:r>
            <w:r w:rsidRPr="00300A64">
              <w:rPr>
                <w:sz w:val="24"/>
                <w:szCs w:val="24"/>
              </w:rPr>
              <w:t xml:space="preserve"> </w:t>
            </w:r>
            <w:r w:rsidRPr="00300A64">
              <w:rPr>
                <w:rFonts w:ascii="Times New Roman" w:hAnsi="Times New Roman"/>
                <w:b/>
                <w:sz w:val="24"/>
                <w:szCs w:val="24"/>
              </w:rPr>
              <w:t>Furnizare de finan</w:t>
            </w:r>
            <w:r w:rsidR="003B6A25" w:rsidRPr="00300A64">
              <w:rPr>
                <w:rFonts w:ascii="Times New Roman" w:hAnsi="Times New Roman"/>
                <w:b/>
                <w:sz w:val="24"/>
                <w:szCs w:val="24"/>
              </w:rPr>
              <w:t>ț</w:t>
            </w:r>
            <w:r w:rsidRPr="00300A64">
              <w:rPr>
                <w:rFonts w:ascii="Times New Roman" w:hAnsi="Times New Roman"/>
                <w:b/>
                <w:sz w:val="24"/>
                <w:szCs w:val="24"/>
              </w:rPr>
              <w:t>are de risc</w:t>
            </w:r>
          </w:p>
          <w:p w14:paraId="12237CDD" w14:textId="77777777" w:rsidR="00982BC3" w:rsidRPr="00300A64" w:rsidRDefault="00982BC3" w:rsidP="00982BC3">
            <w:pPr>
              <w:spacing w:after="0"/>
              <w:ind w:left="426" w:hanging="42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02F3" w:rsidRPr="00300A64" w14:paraId="3FDAE08F" w14:textId="77777777" w:rsidTr="005E3FF3">
        <w:trPr>
          <w:trHeight w:val="460"/>
        </w:trPr>
        <w:tc>
          <w:tcPr>
            <w:tcW w:w="2126" w:type="dxa"/>
          </w:tcPr>
          <w:p w14:paraId="3D9643FE" w14:textId="11DACBCF" w:rsidR="006802F3" w:rsidRPr="00300A64" w:rsidRDefault="00B736A3" w:rsidP="00317E7D">
            <w:pPr>
              <w:spacing w:after="0"/>
              <w:ind w:left="426" w:hanging="426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  <w:r w:rsidRPr="00300A64">
              <w:rPr>
                <w:sz w:val="24"/>
                <w:szCs w:val="24"/>
              </w:rPr>
              <w:t>X</w:t>
            </w:r>
            <w:r w:rsidR="000674F4" w:rsidRPr="00300A64">
              <w:rPr>
                <w:sz w:val="24"/>
                <w:szCs w:val="24"/>
              </w:rPr>
              <w:tab/>
            </w:r>
            <w:r w:rsidR="000674F4" w:rsidRPr="00300A64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În cazul cofinan</w:t>
            </w:r>
            <w:r w:rsidR="003B6A25" w:rsidRPr="00300A64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ț</w:t>
            </w:r>
            <w:r w:rsidR="000674F4" w:rsidRPr="00300A64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 xml:space="preserve">ării din unul sau mai multe fonduri ale UE </w:t>
            </w:r>
          </w:p>
        </w:tc>
        <w:tc>
          <w:tcPr>
            <w:tcW w:w="2944" w:type="dxa"/>
            <w:gridSpan w:val="2"/>
          </w:tcPr>
          <w:p w14:paraId="48BB4502" w14:textId="77777777" w:rsidR="00746590" w:rsidRPr="00300A64" w:rsidRDefault="006802F3" w:rsidP="006101FC">
            <w:pPr>
              <w:spacing w:after="0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300A64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 xml:space="preserve">Denumirea fondului (fondurilor) UE: </w:t>
            </w:r>
          </w:p>
          <w:p w14:paraId="5353407B" w14:textId="77777777" w:rsidR="00746590" w:rsidRPr="00300A64" w:rsidRDefault="00746590" w:rsidP="00996BFF">
            <w:pPr>
              <w:spacing w:after="0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</w:p>
          <w:p w14:paraId="3BDD97F5" w14:textId="77777777" w:rsidR="00746590" w:rsidRPr="00300A64" w:rsidRDefault="00746590" w:rsidP="00996BFF">
            <w:pPr>
              <w:spacing w:after="0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</w:p>
          <w:p w14:paraId="2442A680" w14:textId="77777777" w:rsidR="00B736A3" w:rsidRPr="00300A64" w:rsidRDefault="00B736A3" w:rsidP="00FF34C5">
            <w:pPr>
              <w:spacing w:after="0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14:paraId="3F1B73B6" w14:textId="0B5A5A30" w:rsidR="006802F3" w:rsidRPr="00300A64" w:rsidRDefault="00B736A3" w:rsidP="00FF34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00A64">
              <w:rPr>
                <w:rFonts w:ascii="Times New Roman" w:hAnsi="Times New Roman"/>
                <w:snapToGrid w:val="0"/>
                <w:sz w:val="24"/>
                <w:szCs w:val="24"/>
              </w:rPr>
              <w:t>FEDR</w:t>
            </w:r>
          </w:p>
        </w:tc>
        <w:tc>
          <w:tcPr>
            <w:tcW w:w="1881" w:type="dxa"/>
          </w:tcPr>
          <w:p w14:paraId="0A041FFE" w14:textId="2A46335E" w:rsidR="000674F4" w:rsidRPr="00A82E84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00A64">
              <w:rPr>
                <w:rFonts w:ascii="Times New Roman" w:hAnsi="Times New Roman"/>
                <w:b/>
                <w:sz w:val="24"/>
                <w:szCs w:val="24"/>
              </w:rPr>
              <w:t>Cuantumul finan</w:t>
            </w:r>
            <w:r w:rsidR="003B6A25" w:rsidRPr="00300A64">
              <w:rPr>
                <w:rFonts w:ascii="Times New Roman" w:hAnsi="Times New Roman"/>
                <w:b/>
                <w:sz w:val="24"/>
                <w:szCs w:val="24"/>
              </w:rPr>
              <w:t>ț</w:t>
            </w:r>
            <w:r w:rsidRPr="00300A64">
              <w:rPr>
                <w:rFonts w:ascii="Times New Roman" w:hAnsi="Times New Roman"/>
                <w:b/>
                <w:sz w:val="24"/>
                <w:szCs w:val="24"/>
              </w:rPr>
              <w:t>ării</w:t>
            </w:r>
            <w:r w:rsidRPr="00300A64">
              <w:rPr>
                <w:rFonts w:ascii="Times New Roman" w:hAnsi="Times New Roman"/>
                <w:b/>
                <w:sz w:val="24"/>
                <w:szCs w:val="24"/>
              </w:rPr>
              <w:br/>
              <w:t>(pentru fiecare fond al UE în parte)</w:t>
            </w:r>
            <w:r w:rsidRPr="00300A64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="00A82E84">
              <w:rPr>
                <w:rFonts w:ascii="Times New Roman" w:hAnsi="Times New Roman"/>
                <w:sz w:val="24"/>
                <w:szCs w:val="24"/>
              </w:rPr>
              <w:t>100</w:t>
            </w:r>
            <w:r w:rsidR="00B736A3" w:rsidRPr="00300A6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637" w:type="dxa"/>
          </w:tcPr>
          <w:p w14:paraId="5B4BFC1C" w14:textId="77777777" w:rsidR="000674F4" w:rsidRPr="00321793" w:rsidRDefault="006802F3" w:rsidP="00C644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21793">
              <w:rPr>
                <w:rFonts w:ascii="Times New Roman" w:hAnsi="Times New Roman"/>
                <w:b/>
                <w:sz w:val="24"/>
                <w:szCs w:val="24"/>
              </w:rPr>
              <w:t>Moneda na</w:t>
            </w:r>
            <w:r w:rsidR="003B6A25" w:rsidRPr="00321793">
              <w:rPr>
                <w:rFonts w:ascii="Times New Roman" w:hAnsi="Times New Roman"/>
                <w:b/>
                <w:sz w:val="24"/>
                <w:szCs w:val="24"/>
              </w:rPr>
              <w:t>ț</w:t>
            </w:r>
            <w:r w:rsidRPr="00321793">
              <w:rPr>
                <w:rFonts w:ascii="Times New Roman" w:hAnsi="Times New Roman"/>
                <w:b/>
                <w:sz w:val="24"/>
                <w:szCs w:val="24"/>
              </w:rPr>
              <w:t>ională … (valoare întreagă)</w:t>
            </w:r>
          </w:p>
          <w:p w14:paraId="1E527724" w14:textId="77777777" w:rsidR="006802F3" w:rsidRPr="00300A64" w:rsidRDefault="006802F3" w:rsidP="006101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218A9F76" w14:textId="77777777" w:rsidR="00321793" w:rsidRDefault="00321793" w:rsidP="00A82E84">
            <w:pPr>
              <w:pStyle w:val="Default"/>
              <w:rPr>
                <w:color w:val="auto"/>
                <w:lang w:val="ro-RO" w:eastAsia="ro-RO" w:bidi="ro-RO"/>
              </w:rPr>
            </w:pPr>
          </w:p>
          <w:p w14:paraId="4F981D32" w14:textId="77777777" w:rsidR="009A49B6" w:rsidRPr="00321793" w:rsidRDefault="009A49B6" w:rsidP="00A82E84">
            <w:pPr>
              <w:pStyle w:val="Default"/>
              <w:rPr>
                <w:color w:val="auto"/>
                <w:lang w:val="ro-RO" w:eastAsia="ro-RO" w:bidi="ro-RO"/>
              </w:rPr>
            </w:pPr>
          </w:p>
          <w:p w14:paraId="43B2DD26" w14:textId="021400C6" w:rsidR="00321793" w:rsidRPr="006E1602" w:rsidRDefault="007A1EF3" w:rsidP="006E1602">
            <w:pPr>
              <w:spacing w:after="0" w:line="240" w:lineRule="auto"/>
              <w:rPr>
                <w:rFonts w:cs="Calibri"/>
                <w:color w:val="000000"/>
                <w:lang w:val="en-US" w:eastAsia="en-US" w:bidi="ar-SA"/>
              </w:rPr>
            </w:pPr>
            <w:r w:rsidRPr="007A1EF3">
              <w:rPr>
                <w:rFonts w:ascii="Times New Roman" w:hAnsi="Times New Roman"/>
                <w:sz w:val="24"/>
                <w:szCs w:val="24"/>
              </w:rPr>
              <w:t xml:space="preserve">41,881,982.00 </w:t>
            </w:r>
            <w:r w:rsidR="00321793" w:rsidRPr="006E1602">
              <w:rPr>
                <w:rFonts w:ascii="Times New Roman" w:hAnsi="Times New Roman"/>
                <w:sz w:val="24"/>
                <w:szCs w:val="24"/>
              </w:rPr>
              <w:t>lei</w:t>
            </w:r>
          </w:p>
        </w:tc>
      </w:tr>
    </w:tbl>
    <w:p w14:paraId="4AE59B0D" w14:textId="1E890C5A" w:rsidR="006802F3" w:rsidRPr="00300A64" w:rsidRDefault="006802F3" w:rsidP="002B6501">
      <w:pPr>
        <w:spacing w:after="0"/>
        <w:rPr>
          <w:rFonts w:ascii="Times New Roman" w:hAnsi="Times New Roman"/>
          <w:b/>
          <w:bCs/>
          <w:smallCaps/>
        </w:rPr>
        <w:sectPr w:rsidR="006802F3" w:rsidRPr="00300A64" w:rsidSect="0032081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BDD53B8" w14:textId="77777777" w:rsidR="005E3FF3" w:rsidRPr="00300A64" w:rsidRDefault="005E3FF3" w:rsidP="005E3FF3">
      <w:pPr>
        <w:jc w:val="center"/>
        <w:rPr>
          <w:rFonts w:ascii="Times New Roman" w:hAnsi="Times New Roman"/>
          <w:bCs/>
          <w:noProof/>
          <w:sz w:val="24"/>
          <w:szCs w:val="24"/>
          <w:lang w:eastAsia="en-US" w:bidi="ar-SA"/>
        </w:rPr>
      </w:pPr>
      <w:r w:rsidRPr="00300A64">
        <w:rPr>
          <w:rFonts w:ascii="Times New Roman" w:hAnsi="Times New Roman"/>
          <w:b/>
          <w:noProof/>
          <w:sz w:val="24"/>
          <w:szCs w:val="24"/>
          <w:lang w:eastAsia="en-US" w:bidi="ar-SA"/>
        </w:rPr>
        <w:lastRenderedPageBreak/>
        <w:t>PARTEA II</w:t>
      </w:r>
    </w:p>
    <w:p w14:paraId="14E1708B" w14:textId="77777777" w:rsidR="005E3FF3" w:rsidRPr="00300A64" w:rsidRDefault="005E3FF3" w:rsidP="005E3FF3">
      <w:pPr>
        <w:spacing w:before="120" w:after="480" w:line="240" w:lineRule="auto"/>
        <w:jc w:val="center"/>
        <w:rPr>
          <w:rFonts w:ascii="Times New Roman" w:hAnsi="Times New Roman"/>
          <w:b/>
          <w:bCs/>
          <w:smallCaps/>
          <w:noProof/>
          <w:sz w:val="24"/>
          <w:szCs w:val="24"/>
          <w:lang w:eastAsia="en-US" w:bidi="ar-SA"/>
        </w:rPr>
      </w:pPr>
      <w:r w:rsidRPr="00300A64">
        <w:rPr>
          <w:rFonts w:ascii="Times New Roman" w:hAnsi="Times New Roman"/>
          <w:b/>
          <w:noProof/>
          <w:sz w:val="24"/>
          <w:szCs w:val="24"/>
          <w:lang w:eastAsia="en-US" w:bidi="ar-SA"/>
        </w:rPr>
        <w:t>Informațiile care trebuie transmise prin intermediul sistemului electronic de notificare al Comisiei, astfel cum se prevede la articolul 11</w:t>
      </w:r>
    </w:p>
    <w:p w14:paraId="27A74EE7" w14:textId="77777777" w:rsidR="005E3FF3" w:rsidRPr="00300A64" w:rsidRDefault="005E3FF3" w:rsidP="005E3FF3">
      <w:pPr>
        <w:spacing w:before="120" w:after="0" w:line="240" w:lineRule="auto"/>
        <w:jc w:val="both"/>
        <w:rPr>
          <w:rFonts w:ascii="Times New Roman" w:hAnsi="Times New Roman"/>
          <w:noProof/>
          <w:sz w:val="24"/>
          <w:szCs w:val="24"/>
          <w:lang w:eastAsia="en-US" w:bidi="ar-SA"/>
        </w:rPr>
      </w:pPr>
      <w:r w:rsidRPr="00300A64">
        <w:rPr>
          <w:rFonts w:ascii="Times New Roman" w:hAnsi="Times New Roman"/>
          <w:noProof/>
          <w:sz w:val="24"/>
          <w:szCs w:val="24"/>
          <w:lang w:eastAsia="en-US" w:bidi="ar-SA"/>
        </w:rPr>
        <w:t>Indicați în temeiul cărei dispoziții din RGECA este pusă în aplicare măsura de ajutor.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190"/>
        <w:gridCol w:w="3060"/>
        <w:gridCol w:w="1420"/>
        <w:gridCol w:w="20"/>
        <w:gridCol w:w="1256"/>
      </w:tblGrid>
      <w:tr w:rsidR="005E3FF3" w:rsidRPr="00300A64" w14:paraId="07CF5EB3" w14:textId="77777777" w:rsidTr="00D402A5">
        <w:trPr>
          <w:trHeight w:val="2485"/>
        </w:trPr>
        <w:tc>
          <w:tcPr>
            <w:tcW w:w="2518" w:type="dxa"/>
          </w:tcPr>
          <w:p w14:paraId="588AB58E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en-US" w:bidi="ar-SA"/>
              </w:rPr>
              <w:t>Obiectiv principal – obiective generale</w: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(listă)</w:t>
            </w:r>
          </w:p>
        </w:tc>
        <w:tc>
          <w:tcPr>
            <w:tcW w:w="4250" w:type="dxa"/>
            <w:gridSpan w:val="2"/>
          </w:tcPr>
          <w:p w14:paraId="5C63E6EB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b/>
                <w:noProof/>
                <w:sz w:val="24"/>
                <w:szCs w:val="24"/>
                <w:lang w:eastAsia="en-US" w:bidi="ar-SA"/>
              </w:rPr>
              <w:t>Obiective</w:t>
            </w:r>
          </w:p>
          <w:p w14:paraId="7F9EB982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(listă)</w:t>
            </w:r>
          </w:p>
        </w:tc>
        <w:tc>
          <w:tcPr>
            <w:tcW w:w="1440" w:type="dxa"/>
            <w:gridSpan w:val="2"/>
          </w:tcPr>
          <w:p w14:paraId="073F9EE6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b/>
                <w:noProof/>
                <w:sz w:val="24"/>
                <w:szCs w:val="24"/>
                <w:lang w:eastAsia="en-US" w:bidi="ar-SA"/>
              </w:rPr>
              <w:t>Intensitatea maximă a ajutoarelorîn % sau cuantumul anual maxim al ajutoarelor în moneda națională (fără zecimale)</w:t>
            </w:r>
          </w:p>
        </w:tc>
        <w:tc>
          <w:tcPr>
            <w:tcW w:w="1256" w:type="dxa"/>
          </w:tcPr>
          <w:p w14:paraId="2EBF9BF9" w14:textId="77777777" w:rsidR="005E3FF3" w:rsidRPr="00300A64" w:rsidRDefault="005E3FF3" w:rsidP="005E3FF3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b/>
                <w:noProof/>
                <w:sz w:val="24"/>
                <w:szCs w:val="24"/>
                <w:lang w:eastAsia="en-US" w:bidi="ar-SA"/>
              </w:rPr>
              <w:t>IMM-uri – bonusuri (dacă este cazul) în %</w:t>
            </w:r>
          </w:p>
        </w:tc>
      </w:tr>
      <w:tr w:rsidR="005E3FF3" w:rsidRPr="00300A64" w14:paraId="4D5C4894" w14:textId="77777777" w:rsidTr="00D402A5">
        <w:trPr>
          <w:trHeight w:val="469"/>
        </w:trPr>
        <w:tc>
          <w:tcPr>
            <w:tcW w:w="2518" w:type="dxa"/>
            <w:vMerge w:val="restart"/>
          </w:tcPr>
          <w:p w14:paraId="3970B831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ab/>
              <w:t>Ajutoare regionale – ajutoare pentru investiții</w:t>
            </w:r>
            <w:r w:rsidRPr="00300A64">
              <w:rPr>
                <w:rFonts w:ascii="Times New Roman" w:hAnsi="Times New Roman"/>
                <w:bCs/>
                <w:noProof/>
                <w:sz w:val="24"/>
                <w:szCs w:val="24"/>
                <w:vertAlign w:val="superscript"/>
                <w:lang w:eastAsia="en-US" w:bidi="ar-SA"/>
              </w:rPr>
              <w:footnoteReference w:id="11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(articolul 14) </w:t>
            </w:r>
          </w:p>
        </w:tc>
        <w:tc>
          <w:tcPr>
            <w:tcW w:w="4250" w:type="dxa"/>
            <w:gridSpan w:val="2"/>
          </w:tcPr>
          <w:p w14:paraId="34570E5C" w14:textId="3C2D94B5" w:rsidR="005E3FF3" w:rsidRPr="00300A64" w:rsidRDefault="002A35ED" w:rsidP="005E3FF3">
            <w:pPr>
              <w:spacing w:before="120" w:after="0" w:line="240" w:lineRule="auto"/>
              <w:ind w:left="459" w:hanging="425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ab/>
            </w:r>
            <w:r w:rsidR="005E3FF3"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Schemă</w:t>
            </w:r>
          </w:p>
        </w:tc>
        <w:tc>
          <w:tcPr>
            <w:tcW w:w="1440" w:type="dxa"/>
            <w:gridSpan w:val="2"/>
          </w:tcPr>
          <w:p w14:paraId="0ACEC21B" w14:textId="3BBA6542" w:rsidR="005E3FF3" w:rsidRPr="009A49B6" w:rsidRDefault="00E1491A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....</w:t>
            </w:r>
            <w:r w:rsidR="005E3FF3" w:rsidRPr="009A49B6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%</w:t>
            </w:r>
          </w:p>
        </w:tc>
        <w:tc>
          <w:tcPr>
            <w:tcW w:w="1256" w:type="dxa"/>
          </w:tcPr>
          <w:p w14:paraId="38F941C1" w14:textId="254A62EC" w:rsidR="005E3FF3" w:rsidRPr="009A49B6" w:rsidRDefault="00E1491A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.....</w:t>
            </w:r>
            <w:r w:rsidR="005E3FF3" w:rsidRPr="009A49B6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%</w:t>
            </w:r>
          </w:p>
        </w:tc>
      </w:tr>
      <w:tr w:rsidR="005E3FF3" w:rsidRPr="00300A64" w14:paraId="7DCAC1E6" w14:textId="77777777" w:rsidTr="00D402A5">
        <w:trPr>
          <w:trHeight w:val="469"/>
        </w:trPr>
        <w:tc>
          <w:tcPr>
            <w:tcW w:w="2518" w:type="dxa"/>
            <w:vMerge/>
          </w:tcPr>
          <w:p w14:paraId="685929D5" w14:textId="77777777" w:rsidR="005E3FF3" w:rsidRPr="00300A64" w:rsidRDefault="005E3FF3" w:rsidP="005E3FF3">
            <w:pPr>
              <w:spacing w:before="120" w:after="0" w:line="240" w:lineRule="auto"/>
              <w:ind w:left="426" w:hanging="426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3FA6C8F0" w14:textId="77777777" w:rsidR="005E3FF3" w:rsidRPr="00300A64" w:rsidRDefault="005E3FF3" w:rsidP="005E3FF3">
            <w:pPr>
              <w:spacing w:before="120" w:after="0" w:line="240" w:lineRule="auto"/>
              <w:ind w:left="459" w:hanging="425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ab/>
              <w:t>Ajutoare ad-hoc</w:t>
            </w:r>
          </w:p>
        </w:tc>
        <w:tc>
          <w:tcPr>
            <w:tcW w:w="1440" w:type="dxa"/>
            <w:gridSpan w:val="2"/>
          </w:tcPr>
          <w:p w14:paraId="7C7782FD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  <w:tc>
          <w:tcPr>
            <w:tcW w:w="1256" w:type="dxa"/>
          </w:tcPr>
          <w:p w14:paraId="0FE92205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</w:tr>
      <w:tr w:rsidR="005E3FF3" w:rsidRPr="00300A64" w14:paraId="5EBFBDE1" w14:textId="77777777" w:rsidTr="00D402A5">
        <w:trPr>
          <w:trHeight w:val="672"/>
        </w:trPr>
        <w:tc>
          <w:tcPr>
            <w:tcW w:w="2518" w:type="dxa"/>
            <w:vMerge w:val="restart"/>
          </w:tcPr>
          <w:p w14:paraId="667D9B93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ab/>
              <w:t>Ajutoare regionale – ajutoare de exploatare (articolul 15)</w:t>
            </w:r>
          </w:p>
        </w:tc>
        <w:tc>
          <w:tcPr>
            <w:tcW w:w="4250" w:type="dxa"/>
            <w:gridSpan w:val="2"/>
          </w:tcPr>
          <w:p w14:paraId="7BC63C87" w14:textId="77777777" w:rsidR="005E3FF3" w:rsidRPr="00300A64" w:rsidRDefault="005E3FF3" w:rsidP="005E3FF3">
            <w:pPr>
              <w:spacing w:before="120" w:after="0" w:line="240" w:lineRule="auto"/>
              <w:ind w:left="459" w:hanging="425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ab/>
              <w:t>În zonele slab populate [articolul 15 alineatul (2)]</w:t>
            </w:r>
          </w:p>
        </w:tc>
        <w:tc>
          <w:tcPr>
            <w:tcW w:w="1440" w:type="dxa"/>
            <w:gridSpan w:val="2"/>
          </w:tcPr>
          <w:p w14:paraId="7F0CF6FB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  <w:tc>
          <w:tcPr>
            <w:tcW w:w="1256" w:type="dxa"/>
          </w:tcPr>
          <w:p w14:paraId="2F6C09C6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</w:tr>
      <w:tr w:rsidR="005E3FF3" w:rsidRPr="00300A64" w14:paraId="0E4ACF5F" w14:textId="77777777" w:rsidTr="00D402A5">
        <w:trPr>
          <w:trHeight w:val="672"/>
        </w:trPr>
        <w:tc>
          <w:tcPr>
            <w:tcW w:w="2518" w:type="dxa"/>
            <w:vMerge/>
          </w:tcPr>
          <w:p w14:paraId="7CE44F7B" w14:textId="77777777" w:rsidR="005E3FF3" w:rsidRPr="00300A64" w:rsidRDefault="005E3FF3" w:rsidP="005E3FF3">
            <w:pPr>
              <w:spacing w:before="120" w:after="0" w:line="240" w:lineRule="auto"/>
              <w:ind w:left="426" w:hanging="426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5DCA0D5B" w14:textId="77777777" w:rsidR="005E3FF3" w:rsidRPr="00300A64" w:rsidRDefault="005E3FF3" w:rsidP="005E3FF3">
            <w:pPr>
              <w:spacing w:before="120" w:after="0" w:line="240" w:lineRule="auto"/>
              <w:ind w:left="459" w:hanging="425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ab/>
              <w:t>În zonele foarte slab populate [articolul 15 alineatul (3)]</w:t>
            </w:r>
          </w:p>
        </w:tc>
        <w:tc>
          <w:tcPr>
            <w:tcW w:w="1440" w:type="dxa"/>
            <w:gridSpan w:val="2"/>
          </w:tcPr>
          <w:p w14:paraId="2B6F36A6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  <w:tc>
          <w:tcPr>
            <w:tcW w:w="1256" w:type="dxa"/>
          </w:tcPr>
          <w:p w14:paraId="649048EE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</w:tr>
      <w:tr w:rsidR="005E3FF3" w:rsidRPr="00300A64" w14:paraId="734E5480" w14:textId="77777777" w:rsidTr="00D402A5">
        <w:trPr>
          <w:trHeight w:val="672"/>
        </w:trPr>
        <w:tc>
          <w:tcPr>
            <w:tcW w:w="2518" w:type="dxa"/>
            <w:vMerge/>
          </w:tcPr>
          <w:p w14:paraId="67021B1E" w14:textId="77777777" w:rsidR="005E3FF3" w:rsidRPr="00300A64" w:rsidRDefault="005E3FF3" w:rsidP="005E3FF3">
            <w:pPr>
              <w:spacing w:before="120" w:after="0" w:line="240" w:lineRule="auto"/>
              <w:ind w:left="426" w:hanging="426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56D74329" w14:textId="77777777" w:rsidR="005E3FF3" w:rsidRPr="00300A64" w:rsidRDefault="005E3FF3" w:rsidP="005E3FF3">
            <w:pPr>
              <w:spacing w:before="120" w:after="0" w:line="240" w:lineRule="auto"/>
              <w:ind w:left="459" w:hanging="425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ab/>
              <w:t>În regiunile ultraperiferice [articolul 15 alineatul (4)]</w:t>
            </w:r>
          </w:p>
        </w:tc>
        <w:tc>
          <w:tcPr>
            <w:tcW w:w="1440" w:type="dxa"/>
            <w:gridSpan w:val="2"/>
          </w:tcPr>
          <w:p w14:paraId="1B386000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  <w:tc>
          <w:tcPr>
            <w:tcW w:w="1256" w:type="dxa"/>
          </w:tcPr>
          <w:p w14:paraId="5CC7AD40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</w:tr>
      <w:tr w:rsidR="005E3FF3" w:rsidRPr="00300A64" w14:paraId="410966A8" w14:textId="77777777" w:rsidTr="00D402A5">
        <w:trPr>
          <w:trHeight w:val="326"/>
        </w:trPr>
        <w:tc>
          <w:tcPr>
            <w:tcW w:w="6768" w:type="dxa"/>
            <w:gridSpan w:val="3"/>
          </w:tcPr>
          <w:p w14:paraId="1F0CB40E" w14:textId="77777777" w:rsidR="005E3FF3" w:rsidRPr="00300A64" w:rsidRDefault="005E3FF3" w:rsidP="005E3FF3">
            <w:pPr>
              <w:spacing w:before="120" w:after="0" w:line="240" w:lineRule="auto"/>
              <w:ind w:left="284" w:hanging="250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Ajutoare regionale pentru dezvoltare urbană (articolul 16)</w:t>
            </w:r>
          </w:p>
        </w:tc>
        <w:tc>
          <w:tcPr>
            <w:tcW w:w="1440" w:type="dxa"/>
            <w:gridSpan w:val="2"/>
          </w:tcPr>
          <w:p w14:paraId="456432CF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…moneda națională</w:t>
            </w:r>
          </w:p>
        </w:tc>
        <w:tc>
          <w:tcPr>
            <w:tcW w:w="1256" w:type="dxa"/>
          </w:tcPr>
          <w:p w14:paraId="2FFE121B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</w:tr>
      <w:tr w:rsidR="005E3FF3" w:rsidRPr="00300A64" w14:paraId="19FADCEA" w14:textId="77777777" w:rsidTr="00D402A5">
        <w:tc>
          <w:tcPr>
            <w:tcW w:w="2518" w:type="dxa"/>
            <w:vMerge w:val="restart"/>
          </w:tcPr>
          <w:p w14:paraId="20B4147F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Ajutoare pentru IMM˗uri (articolele 17˗19d)</w:t>
            </w:r>
          </w:p>
        </w:tc>
        <w:tc>
          <w:tcPr>
            <w:tcW w:w="4250" w:type="dxa"/>
            <w:gridSpan w:val="2"/>
          </w:tcPr>
          <w:p w14:paraId="37832155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Ajutoare pentru investiții destinate IMM-urilor (articolul 17)</w:t>
            </w:r>
          </w:p>
        </w:tc>
        <w:tc>
          <w:tcPr>
            <w:tcW w:w="1440" w:type="dxa"/>
            <w:gridSpan w:val="2"/>
          </w:tcPr>
          <w:p w14:paraId="3CA28183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  <w:tc>
          <w:tcPr>
            <w:tcW w:w="1256" w:type="dxa"/>
          </w:tcPr>
          <w:p w14:paraId="414F4AF1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</w:tr>
      <w:tr w:rsidR="005E3FF3" w:rsidRPr="00300A64" w14:paraId="12FAEF30" w14:textId="77777777" w:rsidTr="00D402A5">
        <w:tc>
          <w:tcPr>
            <w:tcW w:w="2518" w:type="dxa"/>
            <w:vMerge/>
          </w:tcPr>
          <w:p w14:paraId="47F9BCEC" w14:textId="77777777" w:rsidR="005E3FF3" w:rsidRPr="00300A64" w:rsidRDefault="005E3FF3" w:rsidP="005E3FF3">
            <w:pPr>
              <w:spacing w:before="120" w:after="0" w:line="240" w:lineRule="auto"/>
              <w:ind w:left="284" w:hanging="250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52D18140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Ajutoare pentru consultanță în favoarea IMM-urilor (articolul 18)</w:t>
            </w:r>
          </w:p>
        </w:tc>
        <w:tc>
          <w:tcPr>
            <w:tcW w:w="1440" w:type="dxa"/>
            <w:gridSpan w:val="2"/>
          </w:tcPr>
          <w:p w14:paraId="4A585415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  <w:tc>
          <w:tcPr>
            <w:tcW w:w="1256" w:type="dxa"/>
          </w:tcPr>
          <w:p w14:paraId="399E8FAF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</w:tr>
      <w:tr w:rsidR="005E3FF3" w:rsidRPr="00300A64" w14:paraId="62ADB824" w14:textId="77777777" w:rsidTr="00D402A5">
        <w:tc>
          <w:tcPr>
            <w:tcW w:w="2518" w:type="dxa"/>
            <w:vMerge/>
          </w:tcPr>
          <w:p w14:paraId="3FB6CA45" w14:textId="77777777" w:rsidR="005E3FF3" w:rsidRPr="00300A64" w:rsidRDefault="005E3FF3" w:rsidP="005E3FF3">
            <w:pPr>
              <w:spacing w:before="120" w:after="0" w:line="240" w:lineRule="auto"/>
              <w:ind w:left="284" w:hanging="250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627A9DFE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Ajutoare destinate IMM-urilor pentru participarea la târguri (articolul 19)</w:t>
            </w:r>
          </w:p>
        </w:tc>
        <w:tc>
          <w:tcPr>
            <w:tcW w:w="1440" w:type="dxa"/>
            <w:gridSpan w:val="2"/>
          </w:tcPr>
          <w:p w14:paraId="150C0CD1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  <w:tc>
          <w:tcPr>
            <w:tcW w:w="1256" w:type="dxa"/>
          </w:tcPr>
          <w:p w14:paraId="0A5464DA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</w:tr>
      <w:tr w:rsidR="005E3FF3" w:rsidRPr="00300A64" w14:paraId="0971C26A" w14:textId="77777777" w:rsidTr="00D402A5">
        <w:tc>
          <w:tcPr>
            <w:tcW w:w="2518" w:type="dxa"/>
            <w:vMerge/>
          </w:tcPr>
          <w:p w14:paraId="3D7E18B7" w14:textId="77777777" w:rsidR="005E3FF3" w:rsidRPr="00300A64" w:rsidRDefault="005E3FF3" w:rsidP="005E3FF3">
            <w:pPr>
              <w:spacing w:before="120" w:after="0" w:line="240" w:lineRule="auto"/>
              <w:ind w:left="284" w:hanging="250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298703F1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Ajutoare pentru costurile suportate de IMM-urile care participă la proiectele de dezvoltare locală plasată sub </w: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lastRenderedPageBreak/>
              <w:t xml:space="preserve">responsabilitatea comunității („DLRC”) (articolul 19a) </w:t>
            </w:r>
          </w:p>
        </w:tc>
        <w:tc>
          <w:tcPr>
            <w:tcW w:w="1440" w:type="dxa"/>
            <w:gridSpan w:val="2"/>
          </w:tcPr>
          <w:p w14:paraId="3BAEF7C3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lastRenderedPageBreak/>
              <w:t>…%</w:t>
            </w:r>
          </w:p>
        </w:tc>
        <w:tc>
          <w:tcPr>
            <w:tcW w:w="1256" w:type="dxa"/>
          </w:tcPr>
          <w:p w14:paraId="4263CB0E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</w:tr>
      <w:tr w:rsidR="005E3FF3" w:rsidRPr="00300A64" w14:paraId="5C85A2B9" w14:textId="77777777" w:rsidTr="00D402A5">
        <w:tc>
          <w:tcPr>
            <w:tcW w:w="2518" w:type="dxa"/>
            <w:vMerge/>
          </w:tcPr>
          <w:p w14:paraId="6C3C0651" w14:textId="77777777" w:rsidR="005E3FF3" w:rsidRPr="00300A64" w:rsidRDefault="005E3FF3" w:rsidP="005E3FF3">
            <w:pPr>
              <w:spacing w:before="120" w:after="0" w:line="240" w:lineRule="auto"/>
              <w:ind w:left="284" w:hanging="250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55CB38E7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Ajutoare cu un cuantum limitat acordate IMM-urilor care beneficiază de proiectele de dezvoltare locală plasată sub responsabilitatea comunității („DLRC”) (articolul 19b)</w: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eastAsia="en-US" w:bidi="ar-SA"/>
              </w:rPr>
              <w:footnoteReference w:id="12"/>
            </w:r>
          </w:p>
        </w:tc>
        <w:tc>
          <w:tcPr>
            <w:tcW w:w="1440" w:type="dxa"/>
            <w:gridSpan w:val="2"/>
          </w:tcPr>
          <w:p w14:paraId="7052C9E9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…moneda națională</w:t>
            </w:r>
          </w:p>
        </w:tc>
        <w:tc>
          <w:tcPr>
            <w:tcW w:w="1256" w:type="dxa"/>
          </w:tcPr>
          <w:p w14:paraId="3318E13D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</w:tr>
      <w:tr w:rsidR="005E3FF3" w:rsidRPr="00300A64" w14:paraId="33116652" w14:textId="77777777" w:rsidTr="00D402A5">
        <w:tc>
          <w:tcPr>
            <w:tcW w:w="2518" w:type="dxa"/>
            <w:vMerge/>
          </w:tcPr>
          <w:p w14:paraId="0DC06A94" w14:textId="77777777" w:rsidR="005E3FF3" w:rsidRPr="00300A64" w:rsidRDefault="005E3FF3" w:rsidP="005E3FF3">
            <w:pPr>
              <w:spacing w:before="120" w:after="0" w:line="240" w:lineRule="auto"/>
              <w:ind w:left="284" w:hanging="250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29C55B4D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Ajutoare pentru microîntreprinderi sub formă de intervenții publice privind furnizarea de energie electrică, gaze sau energie termică (articolul 19c)</w:t>
            </w:r>
          </w:p>
        </w:tc>
        <w:tc>
          <w:tcPr>
            <w:tcW w:w="1440" w:type="dxa"/>
            <w:gridSpan w:val="2"/>
          </w:tcPr>
          <w:p w14:paraId="134C60E8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  <w:tc>
          <w:tcPr>
            <w:tcW w:w="1256" w:type="dxa"/>
          </w:tcPr>
          <w:p w14:paraId="742E6624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</w:tr>
      <w:tr w:rsidR="005E3FF3" w:rsidRPr="00300A64" w14:paraId="38430696" w14:textId="77777777" w:rsidTr="00D402A5">
        <w:tc>
          <w:tcPr>
            <w:tcW w:w="2518" w:type="dxa"/>
            <w:vMerge/>
          </w:tcPr>
          <w:p w14:paraId="3D8F195A" w14:textId="77777777" w:rsidR="005E3FF3" w:rsidRPr="00300A64" w:rsidRDefault="005E3FF3" w:rsidP="005E3FF3">
            <w:pPr>
              <w:spacing w:before="120" w:after="0" w:line="240" w:lineRule="auto"/>
              <w:ind w:left="284" w:hanging="250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35CC6910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Ajutoare pentru IMM-uri sub formă de intervenții publice temporare privind furnizarea de energie electrică, gaze sau energie termică produsă din gaze naturale sau electricitate pentru a atenua impactul creșterii prețurilor în urma războiului de agresiune al Rusiei împotriva Ucrainei (articolul 19d)</w:t>
            </w:r>
          </w:p>
        </w:tc>
        <w:tc>
          <w:tcPr>
            <w:tcW w:w="1440" w:type="dxa"/>
            <w:gridSpan w:val="2"/>
          </w:tcPr>
          <w:p w14:paraId="7DE75CB5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  <w:tc>
          <w:tcPr>
            <w:tcW w:w="1256" w:type="dxa"/>
          </w:tcPr>
          <w:p w14:paraId="2FDC7A0D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</w:tr>
      <w:tr w:rsidR="005E3FF3" w:rsidRPr="00300A64" w14:paraId="7D622315" w14:textId="77777777" w:rsidTr="00D402A5">
        <w:trPr>
          <w:trHeight w:val="681"/>
        </w:trPr>
        <w:tc>
          <w:tcPr>
            <w:tcW w:w="2518" w:type="dxa"/>
            <w:vMerge w:val="restart"/>
          </w:tcPr>
          <w:p w14:paraId="7E60755D" w14:textId="77777777" w:rsidR="005E3FF3" w:rsidRPr="00300A64" w:rsidRDefault="005E3FF3" w:rsidP="005E3FF3">
            <w:pPr>
              <w:spacing w:before="120" w:after="0" w:line="240" w:lineRule="auto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Ajutoare pentru cooperarea teritorială europeană (articolele 20</w: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noBreakHyphen/>
              <w:t>20a)</w:t>
            </w:r>
          </w:p>
          <w:p w14:paraId="55837EEC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30A9139B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Ajutoare pentru costurile suportate de întreprinderile participante la proiecte de cooperare teritorială europeană (articolul 20)</w:t>
            </w:r>
          </w:p>
        </w:tc>
        <w:tc>
          <w:tcPr>
            <w:tcW w:w="1440" w:type="dxa"/>
            <w:gridSpan w:val="2"/>
          </w:tcPr>
          <w:p w14:paraId="6161DC0D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  <w:tc>
          <w:tcPr>
            <w:tcW w:w="1256" w:type="dxa"/>
          </w:tcPr>
          <w:p w14:paraId="0243C827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</w:tr>
      <w:tr w:rsidR="005E3FF3" w:rsidRPr="00300A64" w14:paraId="02955CC3" w14:textId="77777777" w:rsidTr="00D402A5">
        <w:trPr>
          <w:trHeight w:val="681"/>
        </w:trPr>
        <w:tc>
          <w:tcPr>
            <w:tcW w:w="2518" w:type="dxa"/>
            <w:vMerge/>
          </w:tcPr>
          <w:p w14:paraId="38E8CF33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56619797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Ajutoare cu un cuantum limitat acordate întreprinderilor pentru participarea la proiectele de cooperare teritorială europeană (articolul 20a)</w: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eastAsia="en-US" w:bidi="ar-SA"/>
              </w:rPr>
              <w:footnoteReference w:id="13"/>
            </w:r>
          </w:p>
        </w:tc>
        <w:tc>
          <w:tcPr>
            <w:tcW w:w="1440" w:type="dxa"/>
            <w:gridSpan w:val="2"/>
          </w:tcPr>
          <w:p w14:paraId="7901614E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…moneda națională</w:t>
            </w:r>
          </w:p>
        </w:tc>
        <w:tc>
          <w:tcPr>
            <w:tcW w:w="1256" w:type="dxa"/>
          </w:tcPr>
          <w:p w14:paraId="44FEEB4A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</w:tr>
      <w:tr w:rsidR="005E3FF3" w:rsidRPr="00300A64" w14:paraId="04D3156F" w14:textId="77777777" w:rsidTr="00D402A5">
        <w:trPr>
          <w:trHeight w:val="681"/>
        </w:trPr>
        <w:tc>
          <w:tcPr>
            <w:tcW w:w="2518" w:type="dxa"/>
            <w:vMerge w:val="restart"/>
          </w:tcPr>
          <w:p w14:paraId="37146761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Ajutoare pentru acces la finanțare pentru IMM-uri (articolele 21˗22)</w:t>
            </w:r>
          </w:p>
        </w:tc>
        <w:tc>
          <w:tcPr>
            <w:tcW w:w="4250" w:type="dxa"/>
            <w:gridSpan w:val="2"/>
          </w:tcPr>
          <w:p w14:paraId="24CEB31C" w14:textId="77777777" w:rsidR="005E3FF3" w:rsidRPr="00300A64" w:rsidRDefault="005E3FF3" w:rsidP="005E3FF3">
            <w:pPr>
              <w:spacing w:before="120" w:after="0" w:line="240" w:lineRule="auto"/>
              <w:ind w:left="459" w:hanging="425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Ajutoare de finanțare de risc (articolul 21)</w:t>
            </w:r>
          </w:p>
        </w:tc>
        <w:tc>
          <w:tcPr>
            <w:tcW w:w="1440" w:type="dxa"/>
            <w:gridSpan w:val="2"/>
          </w:tcPr>
          <w:p w14:paraId="28B9EC80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…moneda națională</w:t>
            </w:r>
          </w:p>
        </w:tc>
        <w:tc>
          <w:tcPr>
            <w:tcW w:w="1256" w:type="dxa"/>
          </w:tcPr>
          <w:p w14:paraId="7FB2AE3B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Nu se aplică</w:t>
            </w:r>
          </w:p>
        </w:tc>
      </w:tr>
      <w:tr w:rsidR="005E3FF3" w:rsidRPr="00300A64" w14:paraId="6AB94E8B" w14:textId="77777777" w:rsidTr="00D402A5">
        <w:trPr>
          <w:trHeight w:val="681"/>
        </w:trPr>
        <w:tc>
          <w:tcPr>
            <w:tcW w:w="2518" w:type="dxa"/>
            <w:vMerge/>
          </w:tcPr>
          <w:p w14:paraId="30E9EA83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18D67D5B" w14:textId="77777777" w:rsidR="005E3FF3" w:rsidRPr="00300A64" w:rsidRDefault="005E3FF3" w:rsidP="005E3FF3">
            <w:pPr>
              <w:spacing w:before="120" w:after="0" w:line="240" w:lineRule="auto"/>
              <w:ind w:left="459" w:hanging="425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Ajutoare de finanțare de risc pentru IMM-uri sub formă de stimulente fiscale pentru investitorii privați care au calitatea de persoană fizică (articolul 21a)</w:t>
            </w:r>
          </w:p>
        </w:tc>
        <w:tc>
          <w:tcPr>
            <w:tcW w:w="1440" w:type="dxa"/>
            <w:gridSpan w:val="2"/>
          </w:tcPr>
          <w:p w14:paraId="7793D6C2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…moneda națională</w:t>
            </w:r>
          </w:p>
        </w:tc>
        <w:tc>
          <w:tcPr>
            <w:tcW w:w="1256" w:type="dxa"/>
          </w:tcPr>
          <w:p w14:paraId="7DA2D459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Nu se aplică</w:t>
            </w:r>
          </w:p>
        </w:tc>
      </w:tr>
      <w:tr w:rsidR="005E3FF3" w:rsidRPr="00300A64" w14:paraId="6246682C" w14:textId="77777777" w:rsidTr="00D402A5">
        <w:trPr>
          <w:trHeight w:val="705"/>
        </w:trPr>
        <w:tc>
          <w:tcPr>
            <w:tcW w:w="2518" w:type="dxa"/>
            <w:vMerge/>
          </w:tcPr>
          <w:p w14:paraId="62072035" w14:textId="77777777" w:rsidR="005E3FF3" w:rsidRPr="00300A64" w:rsidRDefault="005E3FF3" w:rsidP="005E3FF3">
            <w:pPr>
              <w:spacing w:before="120" w:after="0" w:line="240" w:lineRule="auto"/>
              <w:ind w:left="426" w:hanging="426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466B78CE" w14:textId="77777777" w:rsidR="005E3FF3" w:rsidRPr="00300A64" w:rsidRDefault="005E3FF3" w:rsidP="005E3FF3">
            <w:pPr>
              <w:spacing w:before="120" w:after="0" w:line="240" w:lineRule="auto"/>
              <w:ind w:left="459" w:hanging="425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Ajutoare pentru întreprinderile nou-înființate (articolul 22)</w:t>
            </w:r>
          </w:p>
        </w:tc>
        <w:tc>
          <w:tcPr>
            <w:tcW w:w="1440" w:type="dxa"/>
            <w:gridSpan w:val="2"/>
          </w:tcPr>
          <w:p w14:paraId="240651BA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…moneda națională</w:t>
            </w:r>
          </w:p>
        </w:tc>
        <w:tc>
          <w:tcPr>
            <w:tcW w:w="1256" w:type="dxa"/>
          </w:tcPr>
          <w:p w14:paraId="217A0CB6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Nu se aplică</w:t>
            </w:r>
          </w:p>
        </w:tc>
      </w:tr>
      <w:tr w:rsidR="005E3FF3" w:rsidRPr="00300A64" w14:paraId="5300FB4D" w14:textId="77777777" w:rsidTr="00D402A5">
        <w:trPr>
          <w:trHeight w:val="793"/>
        </w:trPr>
        <w:tc>
          <w:tcPr>
            <w:tcW w:w="6768" w:type="dxa"/>
            <w:gridSpan w:val="3"/>
          </w:tcPr>
          <w:p w14:paraId="421759D1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Ajutoare pentru IMM-uri – ajutoare în favoarea platformelor alternative de tranzacționare specializate în IMM-uri (articolul 23)</w:t>
            </w:r>
          </w:p>
        </w:tc>
        <w:tc>
          <w:tcPr>
            <w:tcW w:w="1440" w:type="dxa"/>
            <w:gridSpan w:val="2"/>
          </w:tcPr>
          <w:p w14:paraId="14DD8E1B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…moneda națională</w:t>
            </w:r>
          </w:p>
        </w:tc>
        <w:tc>
          <w:tcPr>
            <w:tcW w:w="1256" w:type="dxa"/>
          </w:tcPr>
          <w:p w14:paraId="12A159DC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Nu se aplică</w:t>
            </w:r>
          </w:p>
        </w:tc>
      </w:tr>
      <w:tr w:rsidR="005E3FF3" w:rsidRPr="00300A64" w14:paraId="585576E1" w14:textId="77777777" w:rsidTr="00D402A5">
        <w:trPr>
          <w:trHeight w:val="442"/>
        </w:trPr>
        <w:tc>
          <w:tcPr>
            <w:tcW w:w="6768" w:type="dxa"/>
            <w:gridSpan w:val="3"/>
          </w:tcPr>
          <w:p w14:paraId="67B5A385" w14:textId="77777777" w:rsidR="005E3FF3" w:rsidRPr="00300A64" w:rsidRDefault="005E3FF3" w:rsidP="005E3FF3">
            <w:pPr>
              <w:spacing w:before="120" w:after="0" w:line="240" w:lineRule="auto"/>
              <w:ind w:left="426" w:hanging="426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Ajutoare pentru IMM-uri – ajutoare pentru acoperirea costurilor de prospecție (articolul 24)</w:t>
            </w:r>
          </w:p>
        </w:tc>
        <w:tc>
          <w:tcPr>
            <w:tcW w:w="1440" w:type="dxa"/>
            <w:gridSpan w:val="2"/>
          </w:tcPr>
          <w:p w14:paraId="3E4F0A65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  <w:tc>
          <w:tcPr>
            <w:tcW w:w="1256" w:type="dxa"/>
          </w:tcPr>
          <w:p w14:paraId="794E9FCD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Nu se aplică</w:t>
            </w:r>
          </w:p>
        </w:tc>
      </w:tr>
      <w:tr w:rsidR="005E3FF3" w:rsidRPr="00300A64" w14:paraId="60BFE529" w14:textId="77777777" w:rsidTr="00D402A5">
        <w:trPr>
          <w:trHeight w:val="210"/>
        </w:trPr>
        <w:tc>
          <w:tcPr>
            <w:tcW w:w="2518" w:type="dxa"/>
            <w:vMerge w:val="restart"/>
          </w:tcPr>
          <w:p w14:paraId="61BE75DF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ab/>
              <w:t>Ajutoare pentru cercetare, dezvoltare și inovare (articolele 25</w: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noBreakHyphen/>
              <w:t>30)</w:t>
            </w:r>
          </w:p>
        </w:tc>
        <w:tc>
          <w:tcPr>
            <w:tcW w:w="1190" w:type="dxa"/>
            <w:vMerge w:val="restart"/>
          </w:tcPr>
          <w:p w14:paraId="62BCC793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Ajutoare pentru proiecte de cercetare </w: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br/>
              <w:t xml:space="preserve">și </w:t>
            </w:r>
            <w:r w:rsidRPr="00300A64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en-US" w:bidi="ar-SA"/>
              </w:rPr>
              <w:t>dezvoltare</w: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(articolul 25)</w:t>
            </w:r>
          </w:p>
        </w:tc>
        <w:tc>
          <w:tcPr>
            <w:tcW w:w="3060" w:type="dxa"/>
          </w:tcPr>
          <w:p w14:paraId="7F412AE4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Cercetare fundamentală </w: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br/>
              <w:t>[articolul 25 alineatul (2) litera (a)]</w:t>
            </w:r>
          </w:p>
        </w:tc>
        <w:tc>
          <w:tcPr>
            <w:tcW w:w="1440" w:type="dxa"/>
            <w:gridSpan w:val="2"/>
          </w:tcPr>
          <w:p w14:paraId="02175A87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  <w:tc>
          <w:tcPr>
            <w:tcW w:w="1256" w:type="dxa"/>
          </w:tcPr>
          <w:p w14:paraId="54F89D85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</w:tr>
      <w:tr w:rsidR="005E3FF3" w:rsidRPr="00300A64" w14:paraId="338D9AAC" w14:textId="77777777" w:rsidTr="00D402A5">
        <w:trPr>
          <w:trHeight w:val="210"/>
        </w:trPr>
        <w:tc>
          <w:tcPr>
            <w:tcW w:w="2518" w:type="dxa"/>
            <w:vMerge/>
          </w:tcPr>
          <w:p w14:paraId="3CC751AD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</w:p>
        </w:tc>
        <w:tc>
          <w:tcPr>
            <w:tcW w:w="1190" w:type="dxa"/>
            <w:vMerge/>
          </w:tcPr>
          <w:p w14:paraId="45953662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</w:p>
        </w:tc>
        <w:tc>
          <w:tcPr>
            <w:tcW w:w="3060" w:type="dxa"/>
          </w:tcPr>
          <w:p w14:paraId="085433F5" w14:textId="2230634D" w:rsidR="005E3FF3" w:rsidRPr="009A49B6" w:rsidRDefault="00706D7B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="005E3FF3" w:rsidRPr="009A49B6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Cercetare industrială </w:t>
            </w:r>
            <w:r w:rsidR="005E3FF3" w:rsidRPr="009A49B6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br/>
              <w:t>[articolul 25 alineatul (2) litera (b)]</w:t>
            </w:r>
          </w:p>
        </w:tc>
        <w:tc>
          <w:tcPr>
            <w:tcW w:w="1440" w:type="dxa"/>
            <w:gridSpan w:val="2"/>
          </w:tcPr>
          <w:p w14:paraId="2159F621" w14:textId="2EB549C7" w:rsidR="005E3FF3" w:rsidRPr="009A49B6" w:rsidRDefault="00706D7B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....</w:t>
            </w:r>
            <w:r w:rsidR="005E3FF3" w:rsidRPr="009A49B6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%</w:t>
            </w:r>
          </w:p>
        </w:tc>
        <w:tc>
          <w:tcPr>
            <w:tcW w:w="1256" w:type="dxa"/>
          </w:tcPr>
          <w:p w14:paraId="13440557" w14:textId="3F4584AF" w:rsidR="005E3FF3" w:rsidRPr="009A49B6" w:rsidRDefault="00706D7B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.....</w:t>
            </w:r>
            <w:r w:rsidR="005E3FF3" w:rsidRPr="009A49B6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%</w:t>
            </w:r>
          </w:p>
        </w:tc>
      </w:tr>
      <w:tr w:rsidR="005E3FF3" w:rsidRPr="00300A64" w14:paraId="0A9E1240" w14:textId="77777777" w:rsidTr="00D402A5">
        <w:trPr>
          <w:trHeight w:val="428"/>
        </w:trPr>
        <w:tc>
          <w:tcPr>
            <w:tcW w:w="2518" w:type="dxa"/>
            <w:vMerge/>
          </w:tcPr>
          <w:p w14:paraId="5A737793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</w:p>
        </w:tc>
        <w:tc>
          <w:tcPr>
            <w:tcW w:w="1190" w:type="dxa"/>
            <w:vMerge/>
          </w:tcPr>
          <w:p w14:paraId="1ABF19FF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</w:p>
        </w:tc>
        <w:tc>
          <w:tcPr>
            <w:tcW w:w="3060" w:type="dxa"/>
          </w:tcPr>
          <w:p w14:paraId="30550C14" w14:textId="7D114EC9" w:rsidR="005E3FF3" w:rsidRPr="009A49B6" w:rsidRDefault="00706D7B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="005E3FF3" w:rsidRPr="009A49B6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Dezvoltare experimentală [articolul 25 alineatul (2) litera (c)]</w:t>
            </w:r>
          </w:p>
        </w:tc>
        <w:tc>
          <w:tcPr>
            <w:tcW w:w="1440" w:type="dxa"/>
            <w:gridSpan w:val="2"/>
          </w:tcPr>
          <w:p w14:paraId="49BD16D5" w14:textId="49F2A575" w:rsidR="005E3FF3" w:rsidRPr="009A49B6" w:rsidRDefault="00706D7B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.....</w:t>
            </w:r>
            <w:r w:rsidR="005E3FF3" w:rsidRPr="009A49B6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%</w:t>
            </w:r>
          </w:p>
        </w:tc>
        <w:tc>
          <w:tcPr>
            <w:tcW w:w="1256" w:type="dxa"/>
          </w:tcPr>
          <w:p w14:paraId="7621D2BA" w14:textId="39D8FE13" w:rsidR="005E3FF3" w:rsidRPr="009A49B6" w:rsidRDefault="00706D7B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.....</w:t>
            </w:r>
            <w:r w:rsidR="005E3FF3" w:rsidRPr="009A49B6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%</w:t>
            </w:r>
          </w:p>
        </w:tc>
      </w:tr>
      <w:tr w:rsidR="005E3FF3" w:rsidRPr="00300A64" w14:paraId="04068F11" w14:textId="77777777" w:rsidTr="00D402A5">
        <w:trPr>
          <w:trHeight w:val="427"/>
        </w:trPr>
        <w:tc>
          <w:tcPr>
            <w:tcW w:w="2518" w:type="dxa"/>
            <w:vMerge/>
          </w:tcPr>
          <w:p w14:paraId="6D2ECB48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</w:p>
        </w:tc>
        <w:tc>
          <w:tcPr>
            <w:tcW w:w="1190" w:type="dxa"/>
            <w:vMerge/>
          </w:tcPr>
          <w:p w14:paraId="3739858A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</w:p>
        </w:tc>
        <w:tc>
          <w:tcPr>
            <w:tcW w:w="3060" w:type="dxa"/>
          </w:tcPr>
          <w:p w14:paraId="34C4C6B1" w14:textId="0CAB1044" w:rsidR="005E3FF3" w:rsidRPr="009A49B6" w:rsidRDefault="00706D7B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="00A675B4" w:rsidRPr="009A49B6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</w:t>
            </w:r>
            <w:r w:rsidR="005E3FF3" w:rsidRPr="009A49B6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Studii de fezabilitate [articolul 25 alineatul (2) litera (d)]</w:t>
            </w:r>
          </w:p>
        </w:tc>
        <w:tc>
          <w:tcPr>
            <w:tcW w:w="1440" w:type="dxa"/>
            <w:gridSpan w:val="2"/>
          </w:tcPr>
          <w:p w14:paraId="7C0739AE" w14:textId="71A9DE1C" w:rsidR="005E3FF3" w:rsidRPr="009A49B6" w:rsidRDefault="00706D7B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.....</w:t>
            </w:r>
            <w:r w:rsidR="005E3FF3" w:rsidRPr="009A49B6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%</w:t>
            </w:r>
          </w:p>
        </w:tc>
        <w:tc>
          <w:tcPr>
            <w:tcW w:w="1256" w:type="dxa"/>
          </w:tcPr>
          <w:p w14:paraId="3C3CD00E" w14:textId="53D4C99E" w:rsidR="005E3FF3" w:rsidRPr="009A49B6" w:rsidRDefault="00706D7B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.....</w:t>
            </w:r>
            <w:r w:rsidR="005E3FF3" w:rsidRPr="009A49B6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%</w:t>
            </w:r>
          </w:p>
        </w:tc>
      </w:tr>
      <w:tr w:rsidR="005E3FF3" w:rsidRPr="00300A64" w14:paraId="5A558D42" w14:textId="77777777" w:rsidTr="00D402A5">
        <w:trPr>
          <w:trHeight w:val="375"/>
        </w:trPr>
        <w:tc>
          <w:tcPr>
            <w:tcW w:w="2518" w:type="dxa"/>
            <w:vMerge/>
          </w:tcPr>
          <w:p w14:paraId="0AAB3AD3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65FC543E" w14:textId="77777777" w:rsidR="005E3FF3" w:rsidRPr="00300A64" w:rsidRDefault="005E3FF3" w:rsidP="005E3FF3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Ajutoare pentru proiecte cărora li s-a acordat o etichetă de calitate „marcă de excelență” (articolul 25a)</w:t>
            </w:r>
          </w:p>
        </w:tc>
        <w:tc>
          <w:tcPr>
            <w:tcW w:w="1440" w:type="dxa"/>
            <w:gridSpan w:val="2"/>
          </w:tcPr>
          <w:p w14:paraId="1C38B314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…moneda națională</w:t>
            </w:r>
          </w:p>
        </w:tc>
        <w:tc>
          <w:tcPr>
            <w:tcW w:w="1256" w:type="dxa"/>
          </w:tcPr>
          <w:p w14:paraId="463AD6F7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</w:tr>
      <w:tr w:rsidR="005E3FF3" w:rsidRPr="00300A64" w14:paraId="27CC480A" w14:textId="77777777" w:rsidTr="00D402A5">
        <w:trPr>
          <w:trHeight w:val="375"/>
        </w:trPr>
        <w:tc>
          <w:tcPr>
            <w:tcW w:w="2518" w:type="dxa"/>
            <w:vMerge/>
          </w:tcPr>
          <w:p w14:paraId="1F18FA6A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1C4B7B64" w14:textId="77777777" w:rsidR="005E3FF3" w:rsidRPr="00300A64" w:rsidRDefault="005E3FF3" w:rsidP="005E3FF3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Ajutoare pentru acțiunile Marie Skłodowska-Curie și pentru acțiunile de validare a conceptului de către Consiliul European pentru Cercetare (articolul 25b)</w:t>
            </w:r>
          </w:p>
        </w:tc>
        <w:tc>
          <w:tcPr>
            <w:tcW w:w="1440" w:type="dxa"/>
            <w:gridSpan w:val="2"/>
          </w:tcPr>
          <w:p w14:paraId="16C97EBA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…moneda națională</w:t>
            </w:r>
          </w:p>
        </w:tc>
        <w:tc>
          <w:tcPr>
            <w:tcW w:w="1256" w:type="dxa"/>
          </w:tcPr>
          <w:p w14:paraId="4B0F5F6A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</w:tr>
      <w:tr w:rsidR="005E3FF3" w:rsidRPr="00300A64" w14:paraId="29CC478C" w14:textId="77777777" w:rsidTr="00D402A5">
        <w:trPr>
          <w:trHeight w:val="375"/>
        </w:trPr>
        <w:tc>
          <w:tcPr>
            <w:tcW w:w="2518" w:type="dxa"/>
            <w:vMerge/>
          </w:tcPr>
          <w:p w14:paraId="62F47C00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5845FA12" w14:textId="77777777" w:rsidR="005E3FF3" w:rsidRPr="00300A64" w:rsidRDefault="005E3FF3" w:rsidP="005E3FF3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Ajutoare incluse în proiectele de cercetare și dezvoltare cofinanțate (articolul 25c)</w:t>
            </w:r>
          </w:p>
        </w:tc>
        <w:tc>
          <w:tcPr>
            <w:tcW w:w="1440" w:type="dxa"/>
            <w:gridSpan w:val="2"/>
          </w:tcPr>
          <w:p w14:paraId="0F9757DD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  <w:tc>
          <w:tcPr>
            <w:tcW w:w="1256" w:type="dxa"/>
          </w:tcPr>
          <w:p w14:paraId="3C126C29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</w:tr>
      <w:tr w:rsidR="005E3FF3" w:rsidRPr="00300A64" w14:paraId="0EA7160E" w14:textId="77777777" w:rsidTr="00D402A5">
        <w:trPr>
          <w:trHeight w:val="375"/>
        </w:trPr>
        <w:tc>
          <w:tcPr>
            <w:tcW w:w="2518" w:type="dxa"/>
            <w:vMerge/>
          </w:tcPr>
          <w:p w14:paraId="1CE199DB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15D831CA" w14:textId="77777777" w:rsidR="005E3FF3" w:rsidRPr="00300A64" w:rsidRDefault="005E3FF3" w:rsidP="005E3FF3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Ajutoare pentru acțiunile de teaming (articolul 25d)</w:t>
            </w:r>
          </w:p>
        </w:tc>
        <w:tc>
          <w:tcPr>
            <w:tcW w:w="1440" w:type="dxa"/>
            <w:gridSpan w:val="2"/>
          </w:tcPr>
          <w:p w14:paraId="21FAD3F2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  <w:tc>
          <w:tcPr>
            <w:tcW w:w="1256" w:type="dxa"/>
          </w:tcPr>
          <w:p w14:paraId="2EA1C248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</w:tr>
      <w:tr w:rsidR="005E3FF3" w:rsidRPr="00300A64" w14:paraId="501A09D0" w14:textId="77777777" w:rsidTr="00D402A5">
        <w:trPr>
          <w:trHeight w:val="375"/>
        </w:trPr>
        <w:tc>
          <w:tcPr>
            <w:tcW w:w="2518" w:type="dxa"/>
            <w:vMerge/>
          </w:tcPr>
          <w:p w14:paraId="3B05DF05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6B4984AD" w14:textId="77777777" w:rsidR="005E3FF3" w:rsidRPr="00300A64" w:rsidRDefault="005E3FF3" w:rsidP="005E3FF3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Ajutoare implicate în cofinanțarea proiectelor sprijinite de Fondul european de apărare sau de Programul european de dezvoltare industrială în domeniul apărării (articolul 25e) </w:t>
            </w:r>
          </w:p>
        </w:tc>
        <w:tc>
          <w:tcPr>
            <w:tcW w:w="1440" w:type="dxa"/>
            <w:gridSpan w:val="2"/>
          </w:tcPr>
          <w:p w14:paraId="7E73D415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  <w:tc>
          <w:tcPr>
            <w:tcW w:w="1256" w:type="dxa"/>
          </w:tcPr>
          <w:p w14:paraId="3C9C37EB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</w:tr>
      <w:tr w:rsidR="005E3FF3" w:rsidRPr="00300A64" w14:paraId="1C5C8E11" w14:textId="77777777" w:rsidTr="00D402A5">
        <w:trPr>
          <w:trHeight w:val="375"/>
        </w:trPr>
        <w:tc>
          <w:tcPr>
            <w:tcW w:w="2518" w:type="dxa"/>
            <w:vMerge/>
          </w:tcPr>
          <w:p w14:paraId="11F7496E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56C8C4C5" w14:textId="50F0A4BC" w:rsidR="005E3FF3" w:rsidRPr="00300A64" w:rsidRDefault="00A675B4" w:rsidP="005E3FF3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="005E3FF3"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Ajutoare pentru investiții în infrastructurile de cercetare (articolul 26)</w:t>
            </w:r>
          </w:p>
        </w:tc>
        <w:tc>
          <w:tcPr>
            <w:tcW w:w="1440" w:type="dxa"/>
            <w:gridSpan w:val="2"/>
          </w:tcPr>
          <w:p w14:paraId="6F31A22A" w14:textId="2F462D36" w:rsidR="005E3FF3" w:rsidRPr="00300A64" w:rsidRDefault="00A675B4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</w:t>
            </w:r>
            <w:r w:rsidR="005E3FF3"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%</w:t>
            </w:r>
          </w:p>
        </w:tc>
        <w:tc>
          <w:tcPr>
            <w:tcW w:w="1256" w:type="dxa"/>
          </w:tcPr>
          <w:p w14:paraId="5E2714F9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</w:tr>
      <w:tr w:rsidR="005E3FF3" w:rsidRPr="00300A64" w14:paraId="2CF4B1B2" w14:textId="77777777" w:rsidTr="00D402A5">
        <w:trPr>
          <w:trHeight w:val="375"/>
        </w:trPr>
        <w:tc>
          <w:tcPr>
            <w:tcW w:w="2518" w:type="dxa"/>
            <w:vMerge/>
          </w:tcPr>
          <w:p w14:paraId="25C2F473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4328A430" w14:textId="77777777" w:rsidR="005E3FF3" w:rsidRPr="00300A64" w:rsidRDefault="005E3FF3" w:rsidP="005E3FF3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Ajutoare pentru investiții în infrastructuri de testare și experimentare (articolul 26a)</w:t>
            </w:r>
          </w:p>
        </w:tc>
        <w:tc>
          <w:tcPr>
            <w:tcW w:w="1440" w:type="dxa"/>
            <w:gridSpan w:val="2"/>
          </w:tcPr>
          <w:p w14:paraId="092F9910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  <w:tc>
          <w:tcPr>
            <w:tcW w:w="1256" w:type="dxa"/>
          </w:tcPr>
          <w:p w14:paraId="020FA334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</w:tr>
      <w:tr w:rsidR="005E3FF3" w:rsidRPr="00300A64" w14:paraId="6DEE44DC" w14:textId="77777777" w:rsidTr="00D402A5">
        <w:trPr>
          <w:trHeight w:val="375"/>
        </w:trPr>
        <w:tc>
          <w:tcPr>
            <w:tcW w:w="2518" w:type="dxa"/>
            <w:vMerge/>
          </w:tcPr>
          <w:p w14:paraId="4251CF29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57852C0A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Ajutoare pentru clusterele de inovare (articolul 27)</w:t>
            </w:r>
          </w:p>
        </w:tc>
        <w:tc>
          <w:tcPr>
            <w:tcW w:w="1440" w:type="dxa"/>
            <w:gridSpan w:val="2"/>
          </w:tcPr>
          <w:p w14:paraId="2AF754CD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  <w:tc>
          <w:tcPr>
            <w:tcW w:w="1256" w:type="dxa"/>
          </w:tcPr>
          <w:p w14:paraId="6D7CF5CA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</w:tr>
      <w:tr w:rsidR="005E3FF3" w:rsidRPr="00300A64" w14:paraId="30D9C33A" w14:textId="77777777" w:rsidTr="00D402A5">
        <w:trPr>
          <w:trHeight w:val="375"/>
        </w:trPr>
        <w:tc>
          <w:tcPr>
            <w:tcW w:w="2518" w:type="dxa"/>
            <w:vMerge/>
          </w:tcPr>
          <w:p w14:paraId="68D49D23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3F9D333D" w14:textId="6AFFA7AA" w:rsidR="005E3FF3" w:rsidRPr="009A49B6" w:rsidRDefault="00706D7B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="005E3FF3" w:rsidRPr="009A49B6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Ajutoare pentru inovare destinate IMM-urilor (articolul 28)</w:t>
            </w:r>
          </w:p>
        </w:tc>
        <w:tc>
          <w:tcPr>
            <w:tcW w:w="1440" w:type="dxa"/>
            <w:gridSpan w:val="2"/>
          </w:tcPr>
          <w:p w14:paraId="0CC377BE" w14:textId="63A20864" w:rsidR="005E3FF3" w:rsidRPr="009A49B6" w:rsidRDefault="00706D7B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....</w:t>
            </w:r>
            <w:r w:rsidR="00A675B4" w:rsidRPr="009A49B6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</w:t>
            </w:r>
            <w:r w:rsidR="005E3FF3" w:rsidRPr="009A49B6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%</w:t>
            </w:r>
          </w:p>
        </w:tc>
        <w:tc>
          <w:tcPr>
            <w:tcW w:w="1256" w:type="dxa"/>
          </w:tcPr>
          <w:p w14:paraId="41D55990" w14:textId="3753CFFF" w:rsidR="005E3FF3" w:rsidRPr="009A49B6" w:rsidRDefault="00221940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en-US" w:bidi="ar-SA"/>
              </w:rPr>
            </w:pPr>
            <w:r w:rsidRPr="009A49B6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</w:t>
            </w:r>
            <w:r w:rsidR="005E3FF3" w:rsidRPr="009A49B6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%</w:t>
            </w:r>
          </w:p>
        </w:tc>
      </w:tr>
      <w:tr w:rsidR="005E3FF3" w:rsidRPr="00300A64" w14:paraId="562E8704" w14:textId="77777777" w:rsidTr="00D402A5">
        <w:trPr>
          <w:trHeight w:val="375"/>
        </w:trPr>
        <w:tc>
          <w:tcPr>
            <w:tcW w:w="2518" w:type="dxa"/>
            <w:vMerge/>
          </w:tcPr>
          <w:p w14:paraId="2D2360B6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4141FB63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Ajutoare pentru inovarea de proces și organizațională (articolul 29)</w:t>
            </w:r>
          </w:p>
        </w:tc>
        <w:tc>
          <w:tcPr>
            <w:tcW w:w="1440" w:type="dxa"/>
            <w:gridSpan w:val="2"/>
          </w:tcPr>
          <w:p w14:paraId="1B55D391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  <w:tc>
          <w:tcPr>
            <w:tcW w:w="1256" w:type="dxa"/>
          </w:tcPr>
          <w:p w14:paraId="46A229E8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</w:tr>
      <w:tr w:rsidR="005E3FF3" w:rsidRPr="00300A64" w14:paraId="018DB3D8" w14:textId="77777777" w:rsidTr="00D402A5">
        <w:trPr>
          <w:trHeight w:val="711"/>
        </w:trPr>
        <w:tc>
          <w:tcPr>
            <w:tcW w:w="2518" w:type="dxa"/>
            <w:vMerge/>
          </w:tcPr>
          <w:p w14:paraId="51FE8735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2C95E588" w14:textId="77777777" w:rsidR="005E3FF3" w:rsidRPr="00300A64" w:rsidRDefault="005E3FF3" w:rsidP="005E3FF3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Ajutoare pentru cercetare și dezvoltare în sectorul pescăresc și al acvaculturii (articolul 30)</w:t>
            </w:r>
          </w:p>
        </w:tc>
        <w:tc>
          <w:tcPr>
            <w:tcW w:w="1440" w:type="dxa"/>
            <w:gridSpan w:val="2"/>
          </w:tcPr>
          <w:p w14:paraId="0D934DC1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  <w:tc>
          <w:tcPr>
            <w:tcW w:w="1256" w:type="dxa"/>
          </w:tcPr>
          <w:p w14:paraId="671A9331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</w:tr>
      <w:tr w:rsidR="005E3FF3" w:rsidRPr="00300A64" w14:paraId="0BA287B0" w14:textId="77777777" w:rsidTr="00D402A5">
        <w:trPr>
          <w:trHeight w:val="467"/>
        </w:trPr>
        <w:tc>
          <w:tcPr>
            <w:tcW w:w="6768" w:type="dxa"/>
            <w:gridSpan w:val="3"/>
          </w:tcPr>
          <w:p w14:paraId="34390E4E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Ajutoare pentru formare (articolul 31)</w:t>
            </w:r>
          </w:p>
        </w:tc>
        <w:tc>
          <w:tcPr>
            <w:tcW w:w="1440" w:type="dxa"/>
            <w:gridSpan w:val="2"/>
          </w:tcPr>
          <w:p w14:paraId="0BE69FF4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  <w:tc>
          <w:tcPr>
            <w:tcW w:w="1256" w:type="dxa"/>
          </w:tcPr>
          <w:p w14:paraId="29931BE9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</w:tr>
      <w:tr w:rsidR="005E3FF3" w:rsidRPr="00300A64" w14:paraId="6DAE99FB" w14:textId="77777777" w:rsidTr="00D402A5">
        <w:trPr>
          <w:trHeight w:val="460"/>
        </w:trPr>
        <w:tc>
          <w:tcPr>
            <w:tcW w:w="2518" w:type="dxa"/>
            <w:vMerge w:val="restart"/>
          </w:tcPr>
          <w:p w14:paraId="753C1216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ab/>
              <w:t>Ajutoare pentru lucrătorii defavorizați și pentru lucrătorii cu handicap (articolele 32</w: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noBreakHyphen/>
              <w:t>35)</w:t>
            </w:r>
          </w:p>
        </w:tc>
        <w:tc>
          <w:tcPr>
            <w:tcW w:w="4250" w:type="dxa"/>
            <w:gridSpan w:val="2"/>
          </w:tcPr>
          <w:p w14:paraId="1C8EBF75" w14:textId="77777777" w:rsidR="005E3FF3" w:rsidRPr="00300A64" w:rsidRDefault="005E3FF3" w:rsidP="005E3FF3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Ajutoare pentru recrutarea de lucrători defavorizați acordate sub formă de subvenții salariale (articolul 32)</w:t>
            </w:r>
          </w:p>
        </w:tc>
        <w:tc>
          <w:tcPr>
            <w:tcW w:w="1440" w:type="dxa"/>
            <w:gridSpan w:val="2"/>
          </w:tcPr>
          <w:p w14:paraId="2B53A520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  <w:tc>
          <w:tcPr>
            <w:tcW w:w="1256" w:type="dxa"/>
          </w:tcPr>
          <w:p w14:paraId="42F28A40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</w:tr>
      <w:tr w:rsidR="005E3FF3" w:rsidRPr="00300A64" w14:paraId="77F9B118" w14:textId="77777777" w:rsidTr="00D402A5">
        <w:trPr>
          <w:trHeight w:val="460"/>
        </w:trPr>
        <w:tc>
          <w:tcPr>
            <w:tcW w:w="2518" w:type="dxa"/>
            <w:vMerge/>
          </w:tcPr>
          <w:p w14:paraId="5E561F21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28F51306" w14:textId="77777777" w:rsidR="005E3FF3" w:rsidRPr="00300A64" w:rsidRDefault="005E3FF3" w:rsidP="005E3FF3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Ajutoare pentru încadrarea în muncă a lucrătorilor cu handicap acordate sub formă de subvenții salariale (articolul 33)</w:t>
            </w:r>
          </w:p>
        </w:tc>
        <w:tc>
          <w:tcPr>
            <w:tcW w:w="1440" w:type="dxa"/>
            <w:gridSpan w:val="2"/>
          </w:tcPr>
          <w:p w14:paraId="5CE7A572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  <w:tc>
          <w:tcPr>
            <w:tcW w:w="1256" w:type="dxa"/>
          </w:tcPr>
          <w:p w14:paraId="3DC2DF34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</w:tr>
      <w:tr w:rsidR="005E3FF3" w:rsidRPr="00300A64" w14:paraId="20044C61" w14:textId="77777777" w:rsidTr="00D402A5">
        <w:trPr>
          <w:trHeight w:val="460"/>
        </w:trPr>
        <w:tc>
          <w:tcPr>
            <w:tcW w:w="2518" w:type="dxa"/>
            <w:vMerge/>
          </w:tcPr>
          <w:p w14:paraId="410BD271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7D95021A" w14:textId="77777777" w:rsidR="005E3FF3" w:rsidRPr="00300A64" w:rsidRDefault="005E3FF3" w:rsidP="005E3FF3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Ajutoare pentru compensarea costurilor suplimentare generate de încadrarea în muncă a lucrătorilor cu handicap (articolul 34)</w:t>
            </w:r>
          </w:p>
        </w:tc>
        <w:tc>
          <w:tcPr>
            <w:tcW w:w="1440" w:type="dxa"/>
            <w:gridSpan w:val="2"/>
          </w:tcPr>
          <w:p w14:paraId="587EA378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  <w:tc>
          <w:tcPr>
            <w:tcW w:w="1256" w:type="dxa"/>
          </w:tcPr>
          <w:p w14:paraId="0D520E89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</w:tr>
      <w:tr w:rsidR="005E3FF3" w:rsidRPr="00300A64" w14:paraId="02E08A6B" w14:textId="77777777" w:rsidTr="00D402A5">
        <w:trPr>
          <w:trHeight w:val="460"/>
        </w:trPr>
        <w:tc>
          <w:tcPr>
            <w:tcW w:w="2518" w:type="dxa"/>
            <w:vMerge/>
          </w:tcPr>
          <w:p w14:paraId="5FF2D7F7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0253F773" w14:textId="77777777" w:rsidR="005E3FF3" w:rsidRPr="00300A64" w:rsidRDefault="005E3FF3" w:rsidP="005E3FF3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Ajutoare pentru compensarea costurilor aferente asistenței acordate lucrătorilor defavorizați (articolul 35)</w:t>
            </w:r>
          </w:p>
        </w:tc>
        <w:tc>
          <w:tcPr>
            <w:tcW w:w="1440" w:type="dxa"/>
            <w:gridSpan w:val="2"/>
          </w:tcPr>
          <w:p w14:paraId="6A48ACA6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  <w:tc>
          <w:tcPr>
            <w:tcW w:w="1256" w:type="dxa"/>
          </w:tcPr>
          <w:p w14:paraId="01144D27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</w:tr>
      <w:tr w:rsidR="005E3FF3" w:rsidRPr="00300A64" w14:paraId="5DC2C714" w14:textId="77777777" w:rsidTr="00D402A5">
        <w:trPr>
          <w:trHeight w:val="90"/>
        </w:trPr>
        <w:tc>
          <w:tcPr>
            <w:tcW w:w="2518" w:type="dxa"/>
            <w:vMerge w:val="restart"/>
          </w:tcPr>
          <w:p w14:paraId="7B2AD5A7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ab/>
              <w:t>Ajutoare pentru protecția mediului (articolele 36</w: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noBreakHyphen/>
              <w:t xml:space="preserve">49) </w:t>
            </w:r>
          </w:p>
        </w:tc>
        <w:tc>
          <w:tcPr>
            <w:tcW w:w="4250" w:type="dxa"/>
            <w:gridSpan w:val="2"/>
          </w:tcPr>
          <w:p w14:paraId="35536881" w14:textId="77777777" w:rsidR="005E3FF3" w:rsidRPr="00300A64" w:rsidRDefault="005E3FF3" w:rsidP="005E3FF3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Ajutoare pentru investițiile în materie de protecție a mediului, inclusiv decarbonizarea (articolul 36)</w:t>
            </w:r>
          </w:p>
        </w:tc>
        <w:tc>
          <w:tcPr>
            <w:tcW w:w="1440" w:type="dxa"/>
            <w:gridSpan w:val="2"/>
          </w:tcPr>
          <w:p w14:paraId="5BDCFFB1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  <w:tc>
          <w:tcPr>
            <w:tcW w:w="1256" w:type="dxa"/>
          </w:tcPr>
          <w:p w14:paraId="484A198B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</w:tr>
      <w:tr w:rsidR="005E3FF3" w:rsidRPr="00300A64" w14:paraId="708B04F1" w14:textId="77777777" w:rsidTr="00D402A5">
        <w:trPr>
          <w:trHeight w:val="88"/>
        </w:trPr>
        <w:tc>
          <w:tcPr>
            <w:tcW w:w="2518" w:type="dxa"/>
            <w:vMerge/>
          </w:tcPr>
          <w:p w14:paraId="145C4573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32E117EE" w14:textId="77777777" w:rsidR="005E3FF3" w:rsidRPr="00300A64" w:rsidRDefault="005E3FF3" w:rsidP="005E3FF3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Ajutoare pentru investiții în infrastructura de reîncărcare sau de realimentare (articolul 36a)</w:t>
            </w:r>
          </w:p>
        </w:tc>
        <w:tc>
          <w:tcPr>
            <w:tcW w:w="1440" w:type="dxa"/>
            <w:gridSpan w:val="2"/>
          </w:tcPr>
          <w:p w14:paraId="005FE66C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  <w:tc>
          <w:tcPr>
            <w:tcW w:w="1256" w:type="dxa"/>
          </w:tcPr>
          <w:p w14:paraId="7A17725B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</w:tr>
      <w:tr w:rsidR="005E3FF3" w:rsidRPr="00300A64" w14:paraId="49F54477" w14:textId="77777777" w:rsidTr="00D402A5">
        <w:trPr>
          <w:trHeight w:val="88"/>
        </w:trPr>
        <w:tc>
          <w:tcPr>
            <w:tcW w:w="2518" w:type="dxa"/>
            <w:vMerge/>
          </w:tcPr>
          <w:p w14:paraId="204991C1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41696ADC" w14:textId="77777777" w:rsidR="005E3FF3" w:rsidRPr="00300A64" w:rsidRDefault="005E3FF3" w:rsidP="005E3FF3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Ajutoare pentru investiții destinate achiziționării de vehicule nepoluante sau de vehicule cu emisii zero și modernizării vehiculelor (articolul 36b)</w:t>
            </w:r>
          </w:p>
        </w:tc>
        <w:tc>
          <w:tcPr>
            <w:tcW w:w="1440" w:type="dxa"/>
            <w:gridSpan w:val="2"/>
          </w:tcPr>
          <w:p w14:paraId="04355A49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  <w:tc>
          <w:tcPr>
            <w:tcW w:w="1256" w:type="dxa"/>
          </w:tcPr>
          <w:p w14:paraId="0DD54644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</w:tr>
      <w:tr w:rsidR="005E3FF3" w:rsidRPr="00300A64" w14:paraId="45FCFDB6" w14:textId="77777777" w:rsidTr="00D402A5">
        <w:trPr>
          <w:trHeight w:val="88"/>
        </w:trPr>
        <w:tc>
          <w:tcPr>
            <w:tcW w:w="2518" w:type="dxa"/>
            <w:vMerge/>
          </w:tcPr>
          <w:p w14:paraId="6150780C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671A56FF" w14:textId="77777777" w:rsidR="005E3FF3" w:rsidRPr="00300A64" w:rsidRDefault="005E3FF3" w:rsidP="005E3FF3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Ajutoare pentru investiții în favoarea măsurilor de eficiență energetică, altele decât investiții în clădiri (articolul 38)</w:t>
            </w:r>
          </w:p>
        </w:tc>
        <w:tc>
          <w:tcPr>
            <w:tcW w:w="1440" w:type="dxa"/>
            <w:gridSpan w:val="2"/>
          </w:tcPr>
          <w:p w14:paraId="78887164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  <w:tc>
          <w:tcPr>
            <w:tcW w:w="1256" w:type="dxa"/>
          </w:tcPr>
          <w:p w14:paraId="2572F3BA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</w:tr>
      <w:tr w:rsidR="005E3FF3" w:rsidRPr="00300A64" w14:paraId="36DF0995" w14:textId="77777777" w:rsidTr="00D402A5">
        <w:trPr>
          <w:trHeight w:val="293"/>
        </w:trPr>
        <w:tc>
          <w:tcPr>
            <w:tcW w:w="2518" w:type="dxa"/>
            <w:vMerge/>
          </w:tcPr>
          <w:p w14:paraId="159E127A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6C378040" w14:textId="77777777" w:rsidR="005E3FF3" w:rsidRPr="00300A64" w:rsidRDefault="005E3FF3" w:rsidP="005E3FF3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Ajutoare pentru investiții în favoarea măsurilor de eficiență energetică a clădirilor (articolul 38a)</w:t>
            </w:r>
          </w:p>
        </w:tc>
        <w:tc>
          <w:tcPr>
            <w:tcW w:w="1440" w:type="dxa"/>
            <w:gridSpan w:val="2"/>
          </w:tcPr>
          <w:p w14:paraId="283FFE5A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  <w:tc>
          <w:tcPr>
            <w:tcW w:w="1256" w:type="dxa"/>
          </w:tcPr>
          <w:p w14:paraId="3A0D9A23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</w:tr>
      <w:tr w:rsidR="005E3FF3" w:rsidRPr="00300A64" w14:paraId="02EB9CB0" w14:textId="77777777" w:rsidTr="00D402A5">
        <w:trPr>
          <w:trHeight w:val="293"/>
        </w:trPr>
        <w:tc>
          <w:tcPr>
            <w:tcW w:w="2518" w:type="dxa"/>
            <w:vMerge/>
          </w:tcPr>
          <w:p w14:paraId="257F5CF1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221D4BCA" w14:textId="77777777" w:rsidR="005E3FF3" w:rsidRPr="00300A64" w:rsidRDefault="005E3FF3" w:rsidP="005E3FF3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Ajutoare pentru facilitarea contractelor de performanță energetică (articolul 38b)</w:t>
            </w:r>
          </w:p>
        </w:tc>
        <w:tc>
          <w:tcPr>
            <w:tcW w:w="1440" w:type="dxa"/>
            <w:gridSpan w:val="2"/>
          </w:tcPr>
          <w:p w14:paraId="58F14DBD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…moneda națională</w:t>
            </w:r>
          </w:p>
        </w:tc>
        <w:tc>
          <w:tcPr>
            <w:tcW w:w="1256" w:type="dxa"/>
          </w:tcPr>
          <w:p w14:paraId="3C401ED5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Nu se aplică</w:t>
            </w:r>
          </w:p>
        </w:tc>
      </w:tr>
      <w:tr w:rsidR="005E3FF3" w:rsidRPr="00300A64" w14:paraId="1C48E06F" w14:textId="77777777" w:rsidTr="00D402A5">
        <w:trPr>
          <w:trHeight w:val="293"/>
        </w:trPr>
        <w:tc>
          <w:tcPr>
            <w:tcW w:w="2518" w:type="dxa"/>
            <w:vMerge/>
          </w:tcPr>
          <w:p w14:paraId="23E6AE1B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63B2150E" w14:textId="77777777" w:rsidR="005E3FF3" w:rsidRPr="00300A64" w:rsidRDefault="005E3FF3" w:rsidP="005E3FF3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Ajutoare pentru investiții în favoarea unor proiecte de eficiență energetică a clădirilor sub formă de instrumente financiare (articolul 39)</w:t>
            </w:r>
          </w:p>
        </w:tc>
        <w:tc>
          <w:tcPr>
            <w:tcW w:w="1440" w:type="dxa"/>
            <w:gridSpan w:val="2"/>
          </w:tcPr>
          <w:p w14:paraId="41DEA35C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…moneda națională</w:t>
            </w:r>
          </w:p>
        </w:tc>
        <w:tc>
          <w:tcPr>
            <w:tcW w:w="1256" w:type="dxa"/>
          </w:tcPr>
          <w:p w14:paraId="152DE222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Nu se aplică</w:t>
            </w:r>
          </w:p>
        </w:tc>
      </w:tr>
      <w:tr w:rsidR="005E3FF3" w:rsidRPr="00300A64" w14:paraId="42F59902" w14:textId="77777777" w:rsidTr="00D402A5">
        <w:trPr>
          <w:trHeight w:val="292"/>
        </w:trPr>
        <w:tc>
          <w:tcPr>
            <w:tcW w:w="2518" w:type="dxa"/>
            <w:vMerge/>
          </w:tcPr>
          <w:p w14:paraId="32D6D100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761CBC32" w14:textId="77777777" w:rsidR="005E3FF3" w:rsidRPr="00300A64" w:rsidRDefault="005E3FF3" w:rsidP="005E3FF3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Ajutoare pentru investiții destinate promovării producției de energie din surse regenerabile, a hidrogenului produs din surse regenerabile de energie și a cogenerării de înaltă eficiență (articolul 41)</w:t>
            </w:r>
          </w:p>
        </w:tc>
        <w:tc>
          <w:tcPr>
            <w:tcW w:w="1440" w:type="dxa"/>
            <w:gridSpan w:val="2"/>
          </w:tcPr>
          <w:p w14:paraId="476CCA24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  <w:tc>
          <w:tcPr>
            <w:tcW w:w="1256" w:type="dxa"/>
          </w:tcPr>
          <w:p w14:paraId="3393AA36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</w:tr>
      <w:tr w:rsidR="005E3FF3" w:rsidRPr="00300A64" w14:paraId="2423A24C" w14:textId="77777777" w:rsidTr="00D402A5">
        <w:trPr>
          <w:trHeight w:val="88"/>
        </w:trPr>
        <w:tc>
          <w:tcPr>
            <w:tcW w:w="2518" w:type="dxa"/>
            <w:vMerge/>
          </w:tcPr>
          <w:p w14:paraId="62FBAED3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6C6ED155" w14:textId="77777777" w:rsidR="005E3FF3" w:rsidRPr="00300A64" w:rsidRDefault="005E3FF3" w:rsidP="005E3FF3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Ajutoare de exploatare pentru promovarea producției de energie electrică din surse regenerabile (articolul 42)</w:t>
            </w:r>
          </w:p>
        </w:tc>
        <w:tc>
          <w:tcPr>
            <w:tcW w:w="1440" w:type="dxa"/>
            <w:gridSpan w:val="2"/>
          </w:tcPr>
          <w:p w14:paraId="72618D4E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  <w:tc>
          <w:tcPr>
            <w:tcW w:w="1256" w:type="dxa"/>
          </w:tcPr>
          <w:p w14:paraId="2376EB0A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</w:tr>
      <w:tr w:rsidR="005E3FF3" w:rsidRPr="00300A64" w14:paraId="72E73CB7" w14:textId="77777777" w:rsidTr="00D402A5">
        <w:trPr>
          <w:trHeight w:val="88"/>
        </w:trPr>
        <w:tc>
          <w:tcPr>
            <w:tcW w:w="2518" w:type="dxa"/>
            <w:vMerge/>
          </w:tcPr>
          <w:p w14:paraId="0615F1EA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12EE493F" w14:textId="77777777" w:rsidR="005E3FF3" w:rsidRPr="00300A64" w:rsidRDefault="005E3FF3" w:rsidP="005E3FF3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Ajutoare de exploatare pentru promovarea producției de energie din surse regenerabile și a hidrogenului produs din surse regenerabile de energie în proiecte de mici dimensiuni și comunități de energie din surse regenerabile (articolul 43)</w:t>
            </w:r>
          </w:p>
        </w:tc>
        <w:tc>
          <w:tcPr>
            <w:tcW w:w="1440" w:type="dxa"/>
            <w:gridSpan w:val="2"/>
          </w:tcPr>
          <w:p w14:paraId="5A7CA1F1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  <w:tc>
          <w:tcPr>
            <w:tcW w:w="1256" w:type="dxa"/>
          </w:tcPr>
          <w:p w14:paraId="7A5D9342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</w:tr>
      <w:tr w:rsidR="005E3FF3" w:rsidRPr="00300A64" w14:paraId="5B6BE496" w14:textId="77777777" w:rsidTr="00D402A5">
        <w:trPr>
          <w:trHeight w:val="88"/>
        </w:trPr>
        <w:tc>
          <w:tcPr>
            <w:tcW w:w="2518" w:type="dxa"/>
            <w:vMerge/>
          </w:tcPr>
          <w:p w14:paraId="2C112E7E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2A3174E9" w14:textId="77777777" w:rsidR="005E3FF3" w:rsidRPr="00300A64" w:rsidRDefault="005E3FF3" w:rsidP="005E3FF3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Ajutoare sub formă de reduceri ale taxelor în temeiul Directivei 2003/96/CE (articolul 44)</w:t>
            </w:r>
          </w:p>
        </w:tc>
        <w:tc>
          <w:tcPr>
            <w:tcW w:w="1440" w:type="dxa"/>
            <w:gridSpan w:val="2"/>
          </w:tcPr>
          <w:p w14:paraId="465EE004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  <w:tc>
          <w:tcPr>
            <w:tcW w:w="1256" w:type="dxa"/>
          </w:tcPr>
          <w:p w14:paraId="40C4DD55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Nu se aplică</w:t>
            </w:r>
          </w:p>
        </w:tc>
      </w:tr>
      <w:tr w:rsidR="005E3FF3" w:rsidRPr="00300A64" w14:paraId="618C2F44" w14:textId="77777777" w:rsidTr="00D402A5">
        <w:trPr>
          <w:trHeight w:val="88"/>
        </w:trPr>
        <w:tc>
          <w:tcPr>
            <w:tcW w:w="2518" w:type="dxa"/>
            <w:vMerge/>
          </w:tcPr>
          <w:p w14:paraId="552D3F1C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43DAEF3C" w14:textId="77777777" w:rsidR="005E3FF3" w:rsidRPr="00300A64" w:rsidRDefault="005E3FF3" w:rsidP="005E3FF3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Ajutoare sub formă de reduceri ale taxelor de mediu fiscale sau parafiscale (articolul 44a)</w:t>
            </w:r>
          </w:p>
        </w:tc>
        <w:tc>
          <w:tcPr>
            <w:tcW w:w="1440" w:type="dxa"/>
            <w:gridSpan w:val="2"/>
          </w:tcPr>
          <w:p w14:paraId="4118B760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  <w:tc>
          <w:tcPr>
            <w:tcW w:w="1256" w:type="dxa"/>
          </w:tcPr>
          <w:p w14:paraId="6C3FAAE6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Nu se aplică</w:t>
            </w:r>
          </w:p>
        </w:tc>
      </w:tr>
      <w:tr w:rsidR="005E3FF3" w:rsidRPr="00300A64" w14:paraId="19282614" w14:textId="77777777" w:rsidTr="00D402A5">
        <w:trPr>
          <w:trHeight w:val="88"/>
        </w:trPr>
        <w:tc>
          <w:tcPr>
            <w:tcW w:w="2518" w:type="dxa"/>
            <w:vMerge/>
          </w:tcPr>
          <w:p w14:paraId="59FE2B54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06D11760" w14:textId="77777777" w:rsidR="005E3FF3" w:rsidRPr="00300A64" w:rsidRDefault="005E3FF3" w:rsidP="005E3FF3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Ajutoare pentru investiții destinate reparării daunelor aduse mediului, reabilitării habitatelor naturale și a ecosistemelor, protejării sau refacerii biodiversității și punerii în aplicare a unor soluții bazate pe natură pentru adaptarea la schimbările climatice și atenuarea acestora (articolul 45)</w:t>
            </w:r>
          </w:p>
        </w:tc>
        <w:tc>
          <w:tcPr>
            <w:tcW w:w="1440" w:type="dxa"/>
            <w:gridSpan w:val="2"/>
          </w:tcPr>
          <w:p w14:paraId="1E7A79E5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  <w:tc>
          <w:tcPr>
            <w:tcW w:w="1256" w:type="dxa"/>
          </w:tcPr>
          <w:p w14:paraId="5BA30C9F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</w:tr>
      <w:tr w:rsidR="005E3FF3" w:rsidRPr="00300A64" w14:paraId="26F15807" w14:textId="77777777" w:rsidTr="00D402A5">
        <w:trPr>
          <w:trHeight w:val="88"/>
        </w:trPr>
        <w:tc>
          <w:tcPr>
            <w:tcW w:w="2518" w:type="dxa"/>
            <w:vMerge/>
          </w:tcPr>
          <w:p w14:paraId="34497979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01C5F73E" w14:textId="77777777" w:rsidR="005E3FF3" w:rsidRPr="00300A64" w:rsidRDefault="005E3FF3" w:rsidP="005E3FF3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Ajutoare pentru investiții în favoarea sistemelor de termoficare și/sau răcire centralizată eficiente din punct de vedere energetic (articolul 46)</w:t>
            </w:r>
          </w:p>
        </w:tc>
        <w:tc>
          <w:tcPr>
            <w:tcW w:w="1440" w:type="dxa"/>
            <w:gridSpan w:val="2"/>
          </w:tcPr>
          <w:p w14:paraId="22AAC8A9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  <w:tc>
          <w:tcPr>
            <w:tcW w:w="1256" w:type="dxa"/>
          </w:tcPr>
          <w:p w14:paraId="0CE0CBA6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</w:tr>
      <w:tr w:rsidR="005E3FF3" w:rsidRPr="00300A64" w14:paraId="7B76C39C" w14:textId="77777777" w:rsidTr="00D402A5">
        <w:trPr>
          <w:trHeight w:val="88"/>
        </w:trPr>
        <w:tc>
          <w:tcPr>
            <w:tcW w:w="2518" w:type="dxa"/>
            <w:vMerge/>
          </w:tcPr>
          <w:p w14:paraId="13CACB47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65E52840" w14:textId="77777777" w:rsidR="005E3FF3" w:rsidRPr="00300A64" w:rsidRDefault="005E3FF3" w:rsidP="005E3FF3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Ajutoare pentru investiții destinate utilizării eficiente a resurselor și sprijinirii tranziției către o economie circulară (articolul 47)</w:t>
            </w:r>
          </w:p>
        </w:tc>
        <w:tc>
          <w:tcPr>
            <w:tcW w:w="1440" w:type="dxa"/>
            <w:gridSpan w:val="2"/>
          </w:tcPr>
          <w:p w14:paraId="234607B4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  <w:tc>
          <w:tcPr>
            <w:tcW w:w="1256" w:type="dxa"/>
          </w:tcPr>
          <w:p w14:paraId="50A23FCF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</w:tr>
      <w:tr w:rsidR="005E3FF3" w:rsidRPr="00300A64" w14:paraId="414E7D3E" w14:textId="77777777" w:rsidTr="00D402A5">
        <w:trPr>
          <w:trHeight w:val="701"/>
        </w:trPr>
        <w:tc>
          <w:tcPr>
            <w:tcW w:w="2518" w:type="dxa"/>
            <w:vMerge/>
          </w:tcPr>
          <w:p w14:paraId="163B2897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7690F880" w14:textId="77777777" w:rsidR="005E3FF3" w:rsidRPr="00300A64" w:rsidRDefault="005E3FF3" w:rsidP="005E3FF3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Ajutoare pentru investiții în infrastructura energetică (articolul 48)</w:t>
            </w:r>
          </w:p>
        </w:tc>
        <w:tc>
          <w:tcPr>
            <w:tcW w:w="1440" w:type="dxa"/>
            <w:gridSpan w:val="2"/>
          </w:tcPr>
          <w:p w14:paraId="329A49ED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  <w:tc>
          <w:tcPr>
            <w:tcW w:w="1256" w:type="dxa"/>
          </w:tcPr>
          <w:p w14:paraId="6412D3A6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</w:tr>
      <w:tr w:rsidR="005E3FF3" w:rsidRPr="00300A64" w14:paraId="5C351253" w14:textId="77777777" w:rsidTr="00D402A5">
        <w:trPr>
          <w:trHeight w:val="1117"/>
        </w:trPr>
        <w:tc>
          <w:tcPr>
            <w:tcW w:w="2518" w:type="dxa"/>
            <w:vMerge/>
          </w:tcPr>
          <w:p w14:paraId="7B27899D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36D740ED" w14:textId="77777777" w:rsidR="005E3FF3" w:rsidRPr="00300A64" w:rsidRDefault="005E3FF3" w:rsidP="005E3FF3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Ajutoare pentru studii și servicii de consultanță în domeniul protecției mediului și al energiei (articolul 49)</w:t>
            </w:r>
          </w:p>
        </w:tc>
        <w:tc>
          <w:tcPr>
            <w:tcW w:w="1440" w:type="dxa"/>
            <w:gridSpan w:val="2"/>
          </w:tcPr>
          <w:p w14:paraId="7AE2855B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  <w:tc>
          <w:tcPr>
            <w:tcW w:w="1256" w:type="dxa"/>
          </w:tcPr>
          <w:p w14:paraId="5F22FC47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</w:tr>
      <w:tr w:rsidR="005E3FF3" w:rsidRPr="00300A64" w14:paraId="18419306" w14:textId="77777777" w:rsidTr="00D402A5">
        <w:trPr>
          <w:trHeight w:val="88"/>
        </w:trPr>
        <w:tc>
          <w:tcPr>
            <w:tcW w:w="2518" w:type="dxa"/>
            <w:vMerge w:val="restart"/>
          </w:tcPr>
          <w:p w14:paraId="7B0CCE85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Scheme de ajutoare destinate reparării daunelor provocate de anumite dezastre naturale (articolul 50)</w:t>
            </w:r>
          </w:p>
        </w:tc>
        <w:tc>
          <w:tcPr>
            <w:tcW w:w="4250" w:type="dxa"/>
            <w:gridSpan w:val="2"/>
          </w:tcPr>
          <w:p w14:paraId="355BB263" w14:textId="77777777" w:rsidR="005E3FF3" w:rsidRPr="00300A64" w:rsidRDefault="005E3FF3" w:rsidP="005E3FF3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Intensitatea maximă a ajutoarelor</w:t>
            </w:r>
          </w:p>
        </w:tc>
        <w:tc>
          <w:tcPr>
            <w:tcW w:w="1440" w:type="dxa"/>
            <w:gridSpan w:val="2"/>
          </w:tcPr>
          <w:p w14:paraId="19D7535D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  <w:tc>
          <w:tcPr>
            <w:tcW w:w="1256" w:type="dxa"/>
          </w:tcPr>
          <w:p w14:paraId="74A5D0A0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</w:tr>
      <w:tr w:rsidR="005E3FF3" w:rsidRPr="00300A64" w14:paraId="2793FF4D" w14:textId="77777777" w:rsidTr="00D402A5">
        <w:trPr>
          <w:trHeight w:val="88"/>
        </w:trPr>
        <w:tc>
          <w:tcPr>
            <w:tcW w:w="2518" w:type="dxa"/>
            <w:vMerge/>
          </w:tcPr>
          <w:p w14:paraId="26B1FB43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15010804" w14:textId="77777777" w:rsidR="005E3FF3" w:rsidRPr="00300A64" w:rsidRDefault="005E3FF3" w:rsidP="005E3FF3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Tipul de dezastru natural</w:t>
            </w:r>
          </w:p>
        </w:tc>
        <w:tc>
          <w:tcPr>
            <w:tcW w:w="2696" w:type="dxa"/>
            <w:gridSpan w:val="3"/>
          </w:tcPr>
          <w:p w14:paraId="639D50A7" w14:textId="77777777" w:rsidR="005E3FF3" w:rsidRPr="00300A64" w:rsidRDefault="005E3FF3" w:rsidP="005E3FF3">
            <w:pPr>
              <w:spacing w:before="40" w:after="4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b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b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b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b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cutremur</w:t>
            </w:r>
          </w:p>
          <w:p w14:paraId="252BF049" w14:textId="77777777" w:rsidR="005E3FF3" w:rsidRPr="00300A64" w:rsidRDefault="005E3FF3" w:rsidP="005E3FF3">
            <w:pPr>
              <w:spacing w:before="120" w:after="4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avalanșă</w:t>
            </w:r>
          </w:p>
          <w:p w14:paraId="21ADDD4A" w14:textId="77777777" w:rsidR="005E3FF3" w:rsidRPr="00300A64" w:rsidRDefault="005E3FF3" w:rsidP="005E3FF3">
            <w:pPr>
              <w:spacing w:before="120" w:after="4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alunecare de teren</w:t>
            </w:r>
          </w:p>
          <w:p w14:paraId="260F1F46" w14:textId="77777777" w:rsidR="005E3FF3" w:rsidRPr="00300A64" w:rsidRDefault="005E3FF3" w:rsidP="005E3FF3">
            <w:pPr>
              <w:spacing w:before="120" w:after="4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inundație</w:t>
            </w:r>
          </w:p>
          <w:p w14:paraId="2D2F8D88" w14:textId="77777777" w:rsidR="005E3FF3" w:rsidRPr="00300A64" w:rsidRDefault="005E3FF3" w:rsidP="005E3FF3">
            <w:pPr>
              <w:spacing w:before="120" w:after="4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tornadă</w:t>
            </w:r>
          </w:p>
          <w:p w14:paraId="145570BA" w14:textId="77777777" w:rsidR="005E3FF3" w:rsidRPr="00300A64" w:rsidRDefault="005E3FF3" w:rsidP="005E3FF3">
            <w:pPr>
              <w:spacing w:before="120" w:after="4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uragan</w:t>
            </w:r>
          </w:p>
          <w:p w14:paraId="2CD24CA3" w14:textId="77777777" w:rsidR="005E3FF3" w:rsidRPr="00300A64" w:rsidRDefault="005E3FF3" w:rsidP="005E3FF3">
            <w:pPr>
              <w:spacing w:before="120" w:after="4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erupție vulcanică</w:t>
            </w:r>
          </w:p>
          <w:p w14:paraId="1AD2E47B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incendiu de pădure</w:t>
            </w:r>
          </w:p>
        </w:tc>
      </w:tr>
      <w:tr w:rsidR="005E3FF3" w:rsidRPr="00300A64" w14:paraId="5274480F" w14:textId="77777777" w:rsidTr="00D402A5">
        <w:trPr>
          <w:trHeight w:val="88"/>
        </w:trPr>
        <w:tc>
          <w:tcPr>
            <w:tcW w:w="2518" w:type="dxa"/>
            <w:vMerge/>
          </w:tcPr>
          <w:p w14:paraId="73B604C9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28E28EBA" w14:textId="77777777" w:rsidR="005E3FF3" w:rsidRPr="00300A64" w:rsidRDefault="005E3FF3" w:rsidP="005E3FF3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Data producerii dezastrului natural</w:t>
            </w:r>
          </w:p>
        </w:tc>
        <w:tc>
          <w:tcPr>
            <w:tcW w:w="2696" w:type="dxa"/>
            <w:gridSpan w:val="3"/>
          </w:tcPr>
          <w:p w14:paraId="168A4B37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de la zz/ll/aaaa </w:t>
            </w:r>
            <w:r w:rsidRPr="00300A64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en-US" w:bidi="ar-SA"/>
              </w:rPr>
              <w:t>până la</w: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zz/ll/aaaa</w:t>
            </w:r>
          </w:p>
        </w:tc>
      </w:tr>
      <w:tr w:rsidR="005E3FF3" w:rsidRPr="00300A64" w14:paraId="19B7F287" w14:textId="77777777" w:rsidTr="00D402A5">
        <w:trPr>
          <w:trHeight w:val="88"/>
        </w:trPr>
        <w:tc>
          <w:tcPr>
            <w:tcW w:w="6768" w:type="dxa"/>
            <w:gridSpan w:val="3"/>
          </w:tcPr>
          <w:p w14:paraId="51FD4170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Ajutoare sociale pentru transportul rezidenților din regiunile îndepărtate (articolul 51)</w:t>
            </w:r>
          </w:p>
        </w:tc>
        <w:tc>
          <w:tcPr>
            <w:tcW w:w="1440" w:type="dxa"/>
            <w:gridSpan w:val="2"/>
          </w:tcPr>
          <w:p w14:paraId="7BC4454B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…moneda națională</w:t>
            </w:r>
          </w:p>
        </w:tc>
        <w:tc>
          <w:tcPr>
            <w:tcW w:w="1256" w:type="dxa"/>
          </w:tcPr>
          <w:p w14:paraId="33A345C2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</w:tr>
      <w:tr w:rsidR="005E3FF3" w:rsidRPr="00300A64" w14:paraId="569C8FB1" w14:textId="77777777" w:rsidTr="00D402A5">
        <w:trPr>
          <w:trHeight w:val="88"/>
        </w:trPr>
        <w:tc>
          <w:tcPr>
            <w:tcW w:w="6768" w:type="dxa"/>
            <w:gridSpan w:val="3"/>
          </w:tcPr>
          <w:p w14:paraId="40DFF0B9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Ajutoare pentru rețelele fixe în bandă largă (articolul 52)</w:t>
            </w:r>
          </w:p>
        </w:tc>
        <w:tc>
          <w:tcPr>
            <w:tcW w:w="1440" w:type="dxa"/>
            <w:gridSpan w:val="2"/>
          </w:tcPr>
          <w:p w14:paraId="6A22AE37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…moneda națională </w:t>
            </w:r>
          </w:p>
        </w:tc>
        <w:tc>
          <w:tcPr>
            <w:tcW w:w="1256" w:type="dxa"/>
          </w:tcPr>
          <w:p w14:paraId="4F8258FC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</w:tr>
      <w:tr w:rsidR="005E3FF3" w:rsidRPr="00300A64" w14:paraId="0465297B" w14:textId="77777777" w:rsidTr="00D402A5">
        <w:trPr>
          <w:trHeight w:val="88"/>
        </w:trPr>
        <w:tc>
          <w:tcPr>
            <w:tcW w:w="6768" w:type="dxa"/>
            <w:gridSpan w:val="3"/>
          </w:tcPr>
          <w:p w14:paraId="4F415277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Ajutoare pentru rețelele mobile 4G și 5G (articolul 52a)</w:t>
            </w:r>
          </w:p>
        </w:tc>
        <w:tc>
          <w:tcPr>
            <w:tcW w:w="1440" w:type="dxa"/>
            <w:gridSpan w:val="2"/>
          </w:tcPr>
          <w:p w14:paraId="18057EEB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…moneda națională</w:t>
            </w:r>
          </w:p>
        </w:tc>
        <w:tc>
          <w:tcPr>
            <w:tcW w:w="1256" w:type="dxa"/>
          </w:tcPr>
          <w:p w14:paraId="25E2AF20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</w:tr>
      <w:tr w:rsidR="005E3FF3" w:rsidRPr="00300A64" w14:paraId="3567070D" w14:textId="77777777" w:rsidTr="00D402A5">
        <w:trPr>
          <w:trHeight w:val="88"/>
        </w:trPr>
        <w:tc>
          <w:tcPr>
            <w:tcW w:w="6768" w:type="dxa"/>
            <w:gridSpan w:val="3"/>
          </w:tcPr>
          <w:p w14:paraId="37F518C5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Ajutoare pentru proiectele de interes comun în domeniul infrastructurii de conectivitate digitală transeuropeană (articolul 52b)</w:t>
            </w:r>
          </w:p>
        </w:tc>
        <w:tc>
          <w:tcPr>
            <w:tcW w:w="1440" w:type="dxa"/>
            <w:gridSpan w:val="2"/>
          </w:tcPr>
          <w:p w14:paraId="50C4032D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  <w:tc>
          <w:tcPr>
            <w:tcW w:w="1256" w:type="dxa"/>
          </w:tcPr>
          <w:p w14:paraId="0ABAA560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</w:tr>
      <w:tr w:rsidR="005E3FF3" w:rsidRPr="00300A64" w14:paraId="1B2327B3" w14:textId="77777777" w:rsidTr="00D402A5">
        <w:trPr>
          <w:trHeight w:val="88"/>
        </w:trPr>
        <w:tc>
          <w:tcPr>
            <w:tcW w:w="6768" w:type="dxa"/>
            <w:gridSpan w:val="3"/>
          </w:tcPr>
          <w:p w14:paraId="4C8659E2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Vouchere pentru conectivitate (articolul 52c)</w:t>
            </w:r>
          </w:p>
        </w:tc>
        <w:tc>
          <w:tcPr>
            <w:tcW w:w="1440" w:type="dxa"/>
            <w:gridSpan w:val="2"/>
          </w:tcPr>
          <w:p w14:paraId="59331CF9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…moneda națională</w:t>
            </w:r>
          </w:p>
        </w:tc>
        <w:tc>
          <w:tcPr>
            <w:tcW w:w="1256" w:type="dxa"/>
          </w:tcPr>
          <w:p w14:paraId="18EB6F8D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</w:tr>
      <w:tr w:rsidR="005E3FF3" w:rsidRPr="00300A64" w14:paraId="04E0BCD7" w14:textId="77777777" w:rsidTr="00D402A5">
        <w:trPr>
          <w:trHeight w:val="88"/>
        </w:trPr>
        <w:tc>
          <w:tcPr>
            <w:tcW w:w="6768" w:type="dxa"/>
            <w:gridSpan w:val="3"/>
          </w:tcPr>
          <w:p w14:paraId="2EB6CFB3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Ajutoare pentru rețele backhaul (articolul 52d)</w:t>
            </w:r>
          </w:p>
        </w:tc>
        <w:tc>
          <w:tcPr>
            <w:tcW w:w="1440" w:type="dxa"/>
            <w:gridSpan w:val="2"/>
          </w:tcPr>
          <w:p w14:paraId="364ADF6B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  <w:tc>
          <w:tcPr>
            <w:tcW w:w="1256" w:type="dxa"/>
          </w:tcPr>
          <w:p w14:paraId="7169DA18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</w:tr>
      <w:tr w:rsidR="005E3FF3" w:rsidRPr="00300A64" w14:paraId="262D1434" w14:textId="77777777" w:rsidTr="00D402A5">
        <w:trPr>
          <w:trHeight w:val="88"/>
        </w:trPr>
        <w:tc>
          <w:tcPr>
            <w:tcW w:w="6768" w:type="dxa"/>
            <w:gridSpan w:val="3"/>
          </w:tcPr>
          <w:p w14:paraId="3CB929CC" w14:textId="77777777" w:rsidR="005E3FF3" w:rsidRPr="00300A64" w:rsidRDefault="005E3FF3" w:rsidP="005E3FF3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Ajutoare pentru cultură și pentru conservarea patrimoniului (articolul 53)</w:t>
            </w:r>
          </w:p>
        </w:tc>
        <w:tc>
          <w:tcPr>
            <w:tcW w:w="1440" w:type="dxa"/>
            <w:gridSpan w:val="2"/>
          </w:tcPr>
          <w:p w14:paraId="26853899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  <w:tc>
          <w:tcPr>
            <w:tcW w:w="1256" w:type="dxa"/>
          </w:tcPr>
          <w:p w14:paraId="5FD915FA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</w:tr>
      <w:tr w:rsidR="005E3FF3" w:rsidRPr="00300A64" w14:paraId="31846DC7" w14:textId="77777777" w:rsidTr="00D402A5">
        <w:trPr>
          <w:trHeight w:val="88"/>
        </w:trPr>
        <w:tc>
          <w:tcPr>
            <w:tcW w:w="6768" w:type="dxa"/>
            <w:gridSpan w:val="3"/>
          </w:tcPr>
          <w:p w14:paraId="2A6CD673" w14:textId="77777777" w:rsidR="005E3FF3" w:rsidRPr="00300A64" w:rsidRDefault="005E3FF3" w:rsidP="005E3FF3">
            <w:pPr>
              <w:spacing w:before="120" w:after="0" w:line="240" w:lineRule="auto"/>
              <w:ind w:left="317" w:hanging="317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Scheme de ajutoare pentru operele audiovizuale (articolul 54)</w:t>
            </w:r>
          </w:p>
        </w:tc>
        <w:tc>
          <w:tcPr>
            <w:tcW w:w="1440" w:type="dxa"/>
            <w:gridSpan w:val="2"/>
          </w:tcPr>
          <w:p w14:paraId="2C6BBF2A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  <w:tc>
          <w:tcPr>
            <w:tcW w:w="1256" w:type="dxa"/>
          </w:tcPr>
          <w:p w14:paraId="3C916960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</w:tr>
      <w:tr w:rsidR="005E3FF3" w:rsidRPr="00300A64" w14:paraId="36402882" w14:textId="77777777" w:rsidTr="00D402A5">
        <w:trPr>
          <w:trHeight w:val="88"/>
        </w:trPr>
        <w:tc>
          <w:tcPr>
            <w:tcW w:w="6768" w:type="dxa"/>
            <w:gridSpan w:val="3"/>
          </w:tcPr>
          <w:p w14:paraId="40744655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Ajutoare pentru infrastructurile sportive și pentru infrastructurile de agrement multifuncționale (articolul 55)</w:t>
            </w:r>
          </w:p>
        </w:tc>
        <w:tc>
          <w:tcPr>
            <w:tcW w:w="1420" w:type="dxa"/>
          </w:tcPr>
          <w:p w14:paraId="47BAF8F4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  <w:tc>
          <w:tcPr>
            <w:tcW w:w="1276" w:type="dxa"/>
            <w:gridSpan w:val="2"/>
          </w:tcPr>
          <w:p w14:paraId="6AED8CD1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</w:tr>
      <w:tr w:rsidR="005E3FF3" w:rsidRPr="00300A64" w14:paraId="38CA25F7" w14:textId="77777777" w:rsidTr="00D402A5">
        <w:trPr>
          <w:trHeight w:val="88"/>
        </w:trPr>
        <w:tc>
          <w:tcPr>
            <w:tcW w:w="6768" w:type="dxa"/>
            <w:gridSpan w:val="3"/>
          </w:tcPr>
          <w:p w14:paraId="565EE35C" w14:textId="488142B2" w:rsidR="005E3FF3" w:rsidRPr="00300A64" w:rsidRDefault="00BA3441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BA3441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en-US" w:bidi="ar-SA"/>
              </w:rPr>
              <w:t>X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</w:t>
            </w:r>
            <w:r w:rsidR="005E3FF3"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Ajutoare pentru investiții în infrastructurile locale (articolul 56)</w:t>
            </w:r>
          </w:p>
        </w:tc>
        <w:tc>
          <w:tcPr>
            <w:tcW w:w="1420" w:type="dxa"/>
          </w:tcPr>
          <w:p w14:paraId="11451BFD" w14:textId="673EF438" w:rsidR="005E3FF3" w:rsidRPr="00300A64" w:rsidRDefault="00BA3441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100 </w:t>
            </w:r>
            <w:r w:rsidR="005E3FF3"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%</w:t>
            </w:r>
          </w:p>
        </w:tc>
        <w:tc>
          <w:tcPr>
            <w:tcW w:w="1276" w:type="dxa"/>
            <w:gridSpan w:val="2"/>
          </w:tcPr>
          <w:p w14:paraId="234F6B0A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</w:tr>
      <w:tr w:rsidR="005E3FF3" w:rsidRPr="00300A64" w14:paraId="18954C58" w14:textId="77777777" w:rsidTr="00D402A5">
        <w:trPr>
          <w:trHeight w:val="88"/>
        </w:trPr>
        <w:tc>
          <w:tcPr>
            <w:tcW w:w="6768" w:type="dxa"/>
            <w:gridSpan w:val="3"/>
          </w:tcPr>
          <w:p w14:paraId="3E1F4B93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Ajutoare pentru aeroporturile regionale (articolul 56a)</w:t>
            </w:r>
          </w:p>
        </w:tc>
        <w:tc>
          <w:tcPr>
            <w:tcW w:w="1420" w:type="dxa"/>
          </w:tcPr>
          <w:p w14:paraId="51A30DE2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  <w:tc>
          <w:tcPr>
            <w:tcW w:w="1276" w:type="dxa"/>
            <w:gridSpan w:val="2"/>
          </w:tcPr>
          <w:p w14:paraId="77587BE1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</w:tr>
      <w:tr w:rsidR="005E3FF3" w:rsidRPr="00300A64" w14:paraId="0C4DA876" w14:textId="77777777" w:rsidTr="00D402A5">
        <w:trPr>
          <w:trHeight w:val="88"/>
        </w:trPr>
        <w:tc>
          <w:tcPr>
            <w:tcW w:w="6768" w:type="dxa"/>
            <w:gridSpan w:val="3"/>
          </w:tcPr>
          <w:p w14:paraId="329E8B22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Ajutoare destinate porturilor maritime (articolul 56b)</w:t>
            </w:r>
          </w:p>
        </w:tc>
        <w:tc>
          <w:tcPr>
            <w:tcW w:w="1420" w:type="dxa"/>
          </w:tcPr>
          <w:p w14:paraId="074C75EA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  <w:tc>
          <w:tcPr>
            <w:tcW w:w="1276" w:type="dxa"/>
            <w:gridSpan w:val="2"/>
          </w:tcPr>
          <w:p w14:paraId="1B544E54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</w:tr>
      <w:tr w:rsidR="005E3FF3" w:rsidRPr="00300A64" w14:paraId="22D22FC3" w14:textId="77777777" w:rsidTr="00D402A5">
        <w:trPr>
          <w:trHeight w:val="88"/>
        </w:trPr>
        <w:tc>
          <w:tcPr>
            <w:tcW w:w="6768" w:type="dxa"/>
            <w:gridSpan w:val="3"/>
          </w:tcPr>
          <w:p w14:paraId="1A447656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Ajutoare destinate porturilor interioare (articolul 56c)</w:t>
            </w:r>
          </w:p>
        </w:tc>
        <w:tc>
          <w:tcPr>
            <w:tcW w:w="1420" w:type="dxa"/>
          </w:tcPr>
          <w:p w14:paraId="4F7C6EF3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  <w:tc>
          <w:tcPr>
            <w:tcW w:w="1276" w:type="dxa"/>
            <w:gridSpan w:val="2"/>
          </w:tcPr>
          <w:p w14:paraId="73B93279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</w:tr>
      <w:tr w:rsidR="005E3FF3" w:rsidRPr="00300A64" w14:paraId="7C6AEE1D" w14:textId="77777777" w:rsidTr="00D402A5">
        <w:trPr>
          <w:trHeight w:val="210"/>
        </w:trPr>
        <w:tc>
          <w:tcPr>
            <w:tcW w:w="2518" w:type="dxa"/>
            <w:vMerge w:val="restart"/>
          </w:tcPr>
          <w:p w14:paraId="747F2394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lastRenderedPageBreak/>
              <w:tab/>
              <w:t>Ajutoare incluse în produsele financiare care beneficiază de sprijin din Fondul InvestEU (articolele 56d</w: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noBreakHyphen/>
              <w:t>56f)</w:t>
            </w:r>
          </w:p>
        </w:tc>
        <w:tc>
          <w:tcPr>
            <w:tcW w:w="1190" w:type="dxa"/>
            <w:vMerge w:val="restart"/>
          </w:tcPr>
          <w:p w14:paraId="4C84D981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Articolul 56e</w:t>
            </w:r>
          </w:p>
        </w:tc>
        <w:tc>
          <w:tcPr>
            <w:tcW w:w="3060" w:type="dxa"/>
          </w:tcPr>
          <w:p w14:paraId="1F9903B4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Ajutoare pentru proiectele de interes comun din domeniul infrastructurii de conectivitate digitală transeuropeană finanțate în temeiul Regulamentului (UE) 2021/1153 sau care au primit o etichetă de calitate „marcă de excelență” în temeiul respectivului regulament [articolul 56e alineatul (2)]</w:t>
            </w:r>
          </w:p>
        </w:tc>
        <w:tc>
          <w:tcPr>
            <w:tcW w:w="1440" w:type="dxa"/>
            <w:gridSpan w:val="2"/>
          </w:tcPr>
          <w:p w14:paraId="4C2FE210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…moneda națională</w:t>
            </w:r>
          </w:p>
        </w:tc>
        <w:tc>
          <w:tcPr>
            <w:tcW w:w="1256" w:type="dxa"/>
          </w:tcPr>
          <w:p w14:paraId="64005933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</w:tr>
      <w:tr w:rsidR="005E3FF3" w:rsidRPr="00300A64" w14:paraId="0067BACF" w14:textId="77777777" w:rsidTr="00D402A5">
        <w:trPr>
          <w:trHeight w:val="210"/>
        </w:trPr>
        <w:tc>
          <w:tcPr>
            <w:tcW w:w="2518" w:type="dxa"/>
            <w:vMerge/>
          </w:tcPr>
          <w:p w14:paraId="2D3DC0A7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</w:p>
        </w:tc>
        <w:tc>
          <w:tcPr>
            <w:tcW w:w="1190" w:type="dxa"/>
            <w:vMerge/>
          </w:tcPr>
          <w:p w14:paraId="351492B9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</w:p>
        </w:tc>
        <w:tc>
          <w:tcPr>
            <w:tcW w:w="3060" w:type="dxa"/>
          </w:tcPr>
          <w:p w14:paraId="714D84B1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Ajutoare pentru implementarea rețelelor fixe în bandă largă și ajutoare pentru implementarea rețelelor mobile 4G și 5G pentru conectarea anumitor factori socioeconomici eligibili [articolul 56e alineatul (3)]</w:t>
            </w:r>
          </w:p>
        </w:tc>
        <w:tc>
          <w:tcPr>
            <w:tcW w:w="1440" w:type="dxa"/>
            <w:gridSpan w:val="2"/>
          </w:tcPr>
          <w:p w14:paraId="45E87110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…moneda națională</w:t>
            </w:r>
          </w:p>
        </w:tc>
        <w:tc>
          <w:tcPr>
            <w:tcW w:w="1256" w:type="dxa"/>
          </w:tcPr>
          <w:p w14:paraId="014648E9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</w:tr>
      <w:tr w:rsidR="005E3FF3" w:rsidRPr="00300A64" w14:paraId="53B33EA6" w14:textId="77777777" w:rsidTr="00D402A5">
        <w:trPr>
          <w:trHeight w:val="210"/>
        </w:trPr>
        <w:tc>
          <w:tcPr>
            <w:tcW w:w="2518" w:type="dxa"/>
            <w:vMerge/>
          </w:tcPr>
          <w:p w14:paraId="26765877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</w:p>
        </w:tc>
        <w:tc>
          <w:tcPr>
            <w:tcW w:w="1190" w:type="dxa"/>
            <w:vMerge/>
          </w:tcPr>
          <w:p w14:paraId="252C943A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</w:p>
        </w:tc>
        <w:tc>
          <w:tcPr>
            <w:tcW w:w="3060" w:type="dxa"/>
          </w:tcPr>
          <w:p w14:paraId="3A3F2B9E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Ajutoare pentru producerea de energie și infrastructura energetică [articolul 56e alineatul (4)]</w:t>
            </w:r>
          </w:p>
        </w:tc>
        <w:tc>
          <w:tcPr>
            <w:tcW w:w="1440" w:type="dxa"/>
            <w:gridSpan w:val="2"/>
          </w:tcPr>
          <w:p w14:paraId="24792F3B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…moneda națională</w:t>
            </w:r>
          </w:p>
        </w:tc>
        <w:tc>
          <w:tcPr>
            <w:tcW w:w="1256" w:type="dxa"/>
          </w:tcPr>
          <w:p w14:paraId="5815B450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</w:tr>
      <w:tr w:rsidR="005E3FF3" w:rsidRPr="00300A64" w14:paraId="30400087" w14:textId="77777777" w:rsidTr="00D402A5">
        <w:trPr>
          <w:trHeight w:val="210"/>
        </w:trPr>
        <w:tc>
          <w:tcPr>
            <w:tcW w:w="2518" w:type="dxa"/>
            <w:vMerge/>
          </w:tcPr>
          <w:p w14:paraId="1E773B20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</w:p>
        </w:tc>
        <w:tc>
          <w:tcPr>
            <w:tcW w:w="1190" w:type="dxa"/>
            <w:vMerge/>
          </w:tcPr>
          <w:p w14:paraId="5F2405C7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</w:p>
        </w:tc>
        <w:tc>
          <w:tcPr>
            <w:tcW w:w="3060" w:type="dxa"/>
          </w:tcPr>
          <w:p w14:paraId="03FE8441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Ajutoare pentru infrastructurile și activitățile sociale, educaționale și culturale și privind patrimoniul natural [articolul 56e alineatul (5)]</w:t>
            </w:r>
          </w:p>
        </w:tc>
        <w:tc>
          <w:tcPr>
            <w:tcW w:w="1440" w:type="dxa"/>
            <w:gridSpan w:val="2"/>
          </w:tcPr>
          <w:p w14:paraId="562466BD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…moneda națională</w:t>
            </w:r>
          </w:p>
        </w:tc>
        <w:tc>
          <w:tcPr>
            <w:tcW w:w="1256" w:type="dxa"/>
          </w:tcPr>
          <w:p w14:paraId="4D86322E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</w:tr>
      <w:tr w:rsidR="005E3FF3" w:rsidRPr="00300A64" w14:paraId="57EDBB97" w14:textId="77777777" w:rsidTr="00D402A5">
        <w:trPr>
          <w:trHeight w:val="210"/>
        </w:trPr>
        <w:tc>
          <w:tcPr>
            <w:tcW w:w="2518" w:type="dxa"/>
            <w:vMerge/>
          </w:tcPr>
          <w:p w14:paraId="22611183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</w:p>
        </w:tc>
        <w:tc>
          <w:tcPr>
            <w:tcW w:w="1190" w:type="dxa"/>
            <w:vMerge/>
          </w:tcPr>
          <w:p w14:paraId="00E99999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</w:p>
        </w:tc>
        <w:tc>
          <w:tcPr>
            <w:tcW w:w="3060" w:type="dxa"/>
          </w:tcPr>
          <w:p w14:paraId="1CB62F3E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Ajutoare pentru transport și pentru infrastructurile de transport [articolul 56e alineatul (6)]</w:t>
            </w:r>
          </w:p>
        </w:tc>
        <w:tc>
          <w:tcPr>
            <w:tcW w:w="1440" w:type="dxa"/>
            <w:gridSpan w:val="2"/>
          </w:tcPr>
          <w:p w14:paraId="143F1AE5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…moneda națională</w:t>
            </w:r>
          </w:p>
        </w:tc>
        <w:tc>
          <w:tcPr>
            <w:tcW w:w="1256" w:type="dxa"/>
          </w:tcPr>
          <w:p w14:paraId="53F7791A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</w:tr>
      <w:tr w:rsidR="005E3FF3" w:rsidRPr="00300A64" w14:paraId="3F0F23C2" w14:textId="77777777" w:rsidTr="00D402A5">
        <w:trPr>
          <w:trHeight w:val="210"/>
        </w:trPr>
        <w:tc>
          <w:tcPr>
            <w:tcW w:w="2518" w:type="dxa"/>
            <w:vMerge/>
          </w:tcPr>
          <w:p w14:paraId="5642699E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</w:p>
        </w:tc>
        <w:tc>
          <w:tcPr>
            <w:tcW w:w="1190" w:type="dxa"/>
            <w:vMerge/>
          </w:tcPr>
          <w:p w14:paraId="4CDAC377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</w:p>
        </w:tc>
        <w:tc>
          <w:tcPr>
            <w:tcW w:w="3060" w:type="dxa"/>
          </w:tcPr>
          <w:p w14:paraId="7F8989BD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Ajutoare pentru alte infrastructuri [articolul 56e alineatul (7)]</w:t>
            </w:r>
          </w:p>
        </w:tc>
        <w:tc>
          <w:tcPr>
            <w:tcW w:w="1440" w:type="dxa"/>
            <w:gridSpan w:val="2"/>
          </w:tcPr>
          <w:p w14:paraId="5A760BDF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…moneda națională</w:t>
            </w:r>
          </w:p>
        </w:tc>
        <w:tc>
          <w:tcPr>
            <w:tcW w:w="1256" w:type="dxa"/>
          </w:tcPr>
          <w:p w14:paraId="7DB25FB8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</w:tr>
      <w:tr w:rsidR="005E3FF3" w:rsidRPr="00300A64" w14:paraId="155A3B64" w14:textId="77777777" w:rsidTr="00D402A5">
        <w:trPr>
          <w:trHeight w:val="210"/>
        </w:trPr>
        <w:tc>
          <w:tcPr>
            <w:tcW w:w="2518" w:type="dxa"/>
            <w:vMerge/>
          </w:tcPr>
          <w:p w14:paraId="42DBA484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</w:p>
        </w:tc>
        <w:tc>
          <w:tcPr>
            <w:tcW w:w="1190" w:type="dxa"/>
            <w:vMerge/>
          </w:tcPr>
          <w:p w14:paraId="7F432A06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</w:p>
        </w:tc>
        <w:tc>
          <w:tcPr>
            <w:tcW w:w="3060" w:type="dxa"/>
          </w:tcPr>
          <w:p w14:paraId="4EB032B9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Ajutoare pentru protecția mediului, inclusiv pentru protecția climei </w: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lastRenderedPageBreak/>
              <w:t>[articolul 56e alineatul (8)]</w:t>
            </w:r>
          </w:p>
        </w:tc>
        <w:tc>
          <w:tcPr>
            <w:tcW w:w="1440" w:type="dxa"/>
            <w:gridSpan w:val="2"/>
          </w:tcPr>
          <w:p w14:paraId="5896B780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lastRenderedPageBreak/>
              <w:t>…moneda națională</w:t>
            </w:r>
          </w:p>
        </w:tc>
        <w:tc>
          <w:tcPr>
            <w:tcW w:w="1256" w:type="dxa"/>
          </w:tcPr>
          <w:p w14:paraId="290A909A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</w:tr>
      <w:tr w:rsidR="005E3FF3" w:rsidRPr="00300A64" w14:paraId="76AB5C14" w14:textId="77777777" w:rsidTr="00D402A5">
        <w:trPr>
          <w:trHeight w:val="210"/>
        </w:trPr>
        <w:tc>
          <w:tcPr>
            <w:tcW w:w="2518" w:type="dxa"/>
            <w:vMerge/>
          </w:tcPr>
          <w:p w14:paraId="41A51DD4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</w:p>
        </w:tc>
        <w:tc>
          <w:tcPr>
            <w:tcW w:w="1190" w:type="dxa"/>
            <w:vMerge/>
          </w:tcPr>
          <w:p w14:paraId="76763830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</w:p>
        </w:tc>
        <w:tc>
          <w:tcPr>
            <w:tcW w:w="3060" w:type="dxa"/>
          </w:tcPr>
          <w:p w14:paraId="3056720A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Ajutoare pentru cercetare, dezvoltare, inovare și digitalizare [articolul 56e alineatul (9)]</w:t>
            </w:r>
          </w:p>
        </w:tc>
        <w:tc>
          <w:tcPr>
            <w:tcW w:w="1440" w:type="dxa"/>
            <w:gridSpan w:val="2"/>
          </w:tcPr>
          <w:p w14:paraId="7F61B2FC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…moneda națională</w:t>
            </w:r>
          </w:p>
        </w:tc>
        <w:tc>
          <w:tcPr>
            <w:tcW w:w="1256" w:type="dxa"/>
          </w:tcPr>
          <w:p w14:paraId="621C6714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</w:tr>
      <w:tr w:rsidR="005E3FF3" w:rsidRPr="00300A64" w14:paraId="371E5EEB" w14:textId="77777777" w:rsidTr="00D402A5">
        <w:trPr>
          <w:trHeight w:val="210"/>
        </w:trPr>
        <w:tc>
          <w:tcPr>
            <w:tcW w:w="2518" w:type="dxa"/>
            <w:vMerge/>
          </w:tcPr>
          <w:p w14:paraId="26F86819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</w:p>
        </w:tc>
        <w:tc>
          <w:tcPr>
            <w:tcW w:w="1190" w:type="dxa"/>
            <w:vMerge/>
          </w:tcPr>
          <w:p w14:paraId="22BE523D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</w:p>
        </w:tc>
        <w:tc>
          <w:tcPr>
            <w:tcW w:w="3060" w:type="dxa"/>
          </w:tcPr>
          <w:p w14:paraId="7A65A8C0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Ajutoare sub formă de finanțare care beneficiază de sprijin din Fondul InvestEU acordate IMM˗urilor sau întreprinderilor mici cu capitalizare medie [articolul 56e alineatul (10)]</w:t>
            </w:r>
          </w:p>
        </w:tc>
        <w:tc>
          <w:tcPr>
            <w:tcW w:w="1440" w:type="dxa"/>
            <w:gridSpan w:val="2"/>
          </w:tcPr>
          <w:p w14:paraId="2907CF9A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…moneda națională</w:t>
            </w:r>
          </w:p>
        </w:tc>
        <w:tc>
          <w:tcPr>
            <w:tcW w:w="1256" w:type="dxa"/>
          </w:tcPr>
          <w:p w14:paraId="2BB4188B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</w:tr>
      <w:tr w:rsidR="005E3FF3" w:rsidRPr="00300A64" w14:paraId="1C92DAC2" w14:textId="77777777" w:rsidTr="00D402A5">
        <w:trPr>
          <w:trHeight w:val="210"/>
        </w:trPr>
        <w:tc>
          <w:tcPr>
            <w:tcW w:w="2518" w:type="dxa"/>
            <w:vMerge/>
          </w:tcPr>
          <w:p w14:paraId="232C2FB8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</w:p>
        </w:tc>
        <w:tc>
          <w:tcPr>
            <w:tcW w:w="4250" w:type="dxa"/>
            <w:gridSpan w:val="2"/>
          </w:tcPr>
          <w:p w14:paraId="712F7138" w14:textId="77777777" w:rsidR="005E3FF3" w:rsidRPr="00300A64" w:rsidRDefault="005E3FF3" w:rsidP="005E3FF3">
            <w:p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instrText xml:space="preserve"> FORMCHECKBOX </w:instrText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separate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fldChar w:fldCharType="end"/>
            </w: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 xml:space="preserve"> Ajutoare incluse în produsele financiare intermediate care beneficiază de sprijin din Fondul InvestEU (articolul 56f)</w:t>
            </w:r>
          </w:p>
        </w:tc>
        <w:tc>
          <w:tcPr>
            <w:tcW w:w="1440" w:type="dxa"/>
            <w:gridSpan w:val="2"/>
          </w:tcPr>
          <w:p w14:paraId="44176735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…moneda națională</w:t>
            </w:r>
          </w:p>
        </w:tc>
        <w:tc>
          <w:tcPr>
            <w:tcW w:w="1256" w:type="dxa"/>
          </w:tcPr>
          <w:p w14:paraId="50DF2B74" w14:textId="77777777" w:rsidR="005E3FF3" w:rsidRPr="00300A64" w:rsidRDefault="005E3FF3" w:rsidP="005E3FF3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 w:bidi="ar-SA"/>
              </w:rPr>
            </w:pPr>
            <w:r w:rsidRPr="00300A64">
              <w:rPr>
                <w:rFonts w:ascii="Times New Roman" w:hAnsi="Times New Roman"/>
                <w:noProof/>
                <w:sz w:val="24"/>
                <w:szCs w:val="24"/>
                <w:lang w:eastAsia="en-US" w:bidi="ar-SA"/>
              </w:rPr>
              <w:t>…%</w:t>
            </w:r>
          </w:p>
        </w:tc>
      </w:tr>
    </w:tbl>
    <w:p w14:paraId="185716A0" w14:textId="77777777" w:rsidR="002F4E11" w:rsidRPr="00300A64" w:rsidRDefault="002F4E11" w:rsidP="003F554E">
      <w:pPr>
        <w:spacing w:after="480"/>
        <w:jc w:val="center"/>
      </w:pPr>
    </w:p>
    <w:sectPr w:rsidR="002F4E11" w:rsidRPr="00300A64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418A4" w14:textId="77777777" w:rsidR="00525112" w:rsidRDefault="00525112" w:rsidP="009907E1">
      <w:pPr>
        <w:spacing w:after="0" w:line="240" w:lineRule="auto"/>
      </w:pPr>
      <w:r>
        <w:separator/>
      </w:r>
    </w:p>
  </w:endnote>
  <w:endnote w:type="continuationSeparator" w:id="0">
    <w:p w14:paraId="4B15677A" w14:textId="77777777" w:rsidR="00525112" w:rsidRDefault="00525112" w:rsidP="00990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88786" w14:textId="77777777" w:rsidR="005E3FF3" w:rsidRDefault="005E3F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5EE5B" w14:textId="77777777" w:rsidR="005E3FF3" w:rsidRDefault="005E3FF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B3708" w14:textId="77777777" w:rsidR="005E3FF3" w:rsidRDefault="005E3FF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7DCE9" w14:textId="77777777" w:rsidR="009473C4" w:rsidRDefault="009473C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E1710">
      <w:rPr>
        <w:noProof/>
      </w:rPr>
      <w:t>11</w:t>
    </w:r>
    <w:r>
      <w:rPr>
        <w:noProof/>
      </w:rPr>
      <w:fldChar w:fldCharType="end"/>
    </w:r>
  </w:p>
  <w:p w14:paraId="2E328C25" w14:textId="77777777" w:rsidR="009473C4" w:rsidRDefault="009473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D3165" w14:textId="77777777" w:rsidR="00525112" w:rsidRDefault="00525112" w:rsidP="009907E1">
      <w:pPr>
        <w:spacing w:after="0" w:line="240" w:lineRule="auto"/>
      </w:pPr>
      <w:r>
        <w:separator/>
      </w:r>
    </w:p>
  </w:footnote>
  <w:footnote w:type="continuationSeparator" w:id="0">
    <w:p w14:paraId="1A69EF8C" w14:textId="77777777" w:rsidR="00525112" w:rsidRDefault="00525112" w:rsidP="009907E1">
      <w:pPr>
        <w:spacing w:after="0" w:line="240" w:lineRule="auto"/>
      </w:pPr>
      <w:r>
        <w:continuationSeparator/>
      </w:r>
    </w:p>
  </w:footnote>
  <w:footnote w:id="1">
    <w:p w14:paraId="5DAB9BAE" w14:textId="77777777" w:rsidR="009473C4" w:rsidRDefault="009473C4" w:rsidP="006802F3">
      <w:pPr>
        <w:pStyle w:val="FootnoteText"/>
      </w:pPr>
      <w:r>
        <w:rPr>
          <w:rStyle w:val="FootnoteReference"/>
        </w:rPr>
        <w:footnoteRef/>
      </w:r>
      <w:r>
        <w:tab/>
        <w:t>NUTS - Nomenclatorul unită</w:t>
      </w:r>
      <w:r w:rsidR="003B6A25">
        <w:t>ț</w:t>
      </w:r>
      <w:r>
        <w:t>ilor teritoriale de statistică. De regulă, regiu</w:t>
      </w:r>
      <w:r w:rsidR="00186412">
        <w:t>nea este specificată la nivelul </w:t>
      </w:r>
      <w:r w:rsidRPr="003B6A25">
        <w:t>2</w:t>
      </w:r>
      <w:r>
        <w:t xml:space="preserve">. </w:t>
      </w:r>
    </w:p>
  </w:footnote>
  <w:footnote w:id="2">
    <w:p w14:paraId="1B8041F9" w14:textId="77777777" w:rsidR="009473C4" w:rsidRDefault="009473C4" w:rsidP="006802F3">
      <w:pPr>
        <w:pStyle w:val="FootnoteText"/>
      </w:pPr>
      <w:r>
        <w:rPr>
          <w:rStyle w:val="FootnoteReference"/>
        </w:rPr>
        <w:footnoteRef/>
      </w:r>
      <w:r>
        <w:tab/>
        <w:t>Articolul </w:t>
      </w:r>
      <w:r w:rsidRPr="003B6A25">
        <w:t>107</w:t>
      </w:r>
      <w:r>
        <w:t xml:space="preserve"> alineatul (</w:t>
      </w:r>
      <w:r w:rsidRPr="003B6A25">
        <w:t>3</w:t>
      </w:r>
      <w:r>
        <w:t>) litera (a) din TFUE (statutul „A”), articolul </w:t>
      </w:r>
      <w:r w:rsidRPr="003B6A25">
        <w:t>107</w:t>
      </w:r>
      <w:r>
        <w:t xml:space="preserve"> alineatul (</w:t>
      </w:r>
      <w:r w:rsidRPr="003B6A25">
        <w:t>3</w:t>
      </w:r>
      <w:r>
        <w:t xml:space="preserve">) litera (c) din TFUE (statutul „C”), zonele neasistate, </w:t>
      </w:r>
      <w:r w:rsidR="003B6A25">
        <w:t>ș</w:t>
      </w:r>
      <w:r>
        <w:t xml:space="preserve">i anume zonele care nu sunt eligibile pentru ajutor regional (statutul „N”). </w:t>
      </w:r>
    </w:p>
  </w:footnote>
  <w:footnote w:id="3">
    <w:p w14:paraId="226FA62E" w14:textId="77777777" w:rsidR="009473C4" w:rsidRDefault="009473C4" w:rsidP="006802F3">
      <w:pPr>
        <w:pStyle w:val="FootnoteText"/>
      </w:pPr>
      <w:r>
        <w:rPr>
          <w:rStyle w:val="FootnoteReference"/>
        </w:rPr>
        <w:footnoteRef/>
      </w:r>
      <w:r>
        <w:tab/>
        <w:t>În sensul normelor în materie de concuren</w:t>
      </w:r>
      <w:r w:rsidR="003B6A25">
        <w:t>ț</w:t>
      </w:r>
      <w:r>
        <w:t xml:space="preserve">ă prevăzute în tratat </w:t>
      </w:r>
      <w:r w:rsidR="003B6A25">
        <w:t>ș</w:t>
      </w:r>
      <w:r>
        <w:t>i în sensul prezentului regulament, „întreprindere” înseamnă orice entitate care desfă</w:t>
      </w:r>
      <w:r w:rsidR="003B6A25">
        <w:t>ș</w:t>
      </w:r>
      <w:r>
        <w:t xml:space="preserve">oară o activitate economică, oricare ar fi statutul său juridic </w:t>
      </w:r>
      <w:r w:rsidR="003B6A25">
        <w:t>ș</w:t>
      </w:r>
      <w:r>
        <w:t>i modul său de finan</w:t>
      </w:r>
      <w:r w:rsidR="003B6A25">
        <w:t>ț</w:t>
      </w:r>
      <w:r>
        <w:t>are. Curtea de Justi</w:t>
      </w:r>
      <w:r w:rsidR="003B6A25">
        <w:t>ț</w:t>
      </w:r>
      <w:r>
        <w:t>ie a hotărât că entită</w:t>
      </w:r>
      <w:r w:rsidR="003B6A25">
        <w:t>ț</w:t>
      </w:r>
      <w:r>
        <w:t xml:space="preserve">ile care sunt controlate (juridic sau </w:t>
      </w:r>
      <w:r w:rsidRPr="00186412">
        <w:rPr>
          <w:i/>
        </w:rPr>
        <w:t>de facto</w:t>
      </w:r>
      <w:r>
        <w:t>) de aceea</w:t>
      </w:r>
      <w:r w:rsidR="003B6A25">
        <w:t>ș</w:t>
      </w:r>
      <w:r>
        <w:t>i entitate ar trebui să fie considerate o singură întreprindere.</w:t>
      </w:r>
    </w:p>
  </w:footnote>
  <w:footnote w:id="4">
    <w:p w14:paraId="3046F972" w14:textId="77777777" w:rsidR="009473C4" w:rsidRDefault="009473C4" w:rsidP="006802F3">
      <w:pPr>
        <w:pStyle w:val="FootnoteText"/>
      </w:pPr>
      <w:r>
        <w:rPr>
          <w:rStyle w:val="FootnoteReference"/>
        </w:rPr>
        <w:footnoteRef/>
      </w:r>
      <w:r>
        <w:tab/>
        <w:t xml:space="preserve">Perioada în care autoritatea care acordă ajutorul se poate angaja să acorde ajutorul. </w:t>
      </w:r>
    </w:p>
  </w:footnote>
  <w:footnote w:id="5">
    <w:p w14:paraId="2DDC4FE0" w14:textId="77777777" w:rsidR="009473C4" w:rsidRDefault="009473C4" w:rsidP="006802F3">
      <w:pPr>
        <w:pStyle w:val="FootnoteText"/>
      </w:pPr>
      <w:r>
        <w:rPr>
          <w:rStyle w:val="FootnoteReference"/>
        </w:rPr>
        <w:footnoteRef/>
      </w:r>
      <w:r>
        <w:tab/>
        <w:t>Stabilită în conformitate cu articolul (</w:t>
      </w:r>
      <w:r w:rsidRPr="003B6A25">
        <w:t>2</w:t>
      </w:r>
      <w:r>
        <w:t xml:space="preserve">) punctul </w:t>
      </w:r>
      <w:r w:rsidRPr="003B6A25">
        <w:t>27</w:t>
      </w:r>
      <w:r>
        <w:t xml:space="preserve"> din regulament. </w:t>
      </w:r>
    </w:p>
  </w:footnote>
  <w:footnote w:id="6">
    <w:p w14:paraId="77F10675" w14:textId="77777777" w:rsidR="009473C4" w:rsidRDefault="009473C4" w:rsidP="006802F3">
      <w:pPr>
        <w:pStyle w:val="FootnoteText"/>
      </w:pPr>
      <w:r>
        <w:rPr>
          <w:rStyle w:val="FootnoteReference"/>
        </w:rPr>
        <w:footnoteRef/>
      </w:r>
      <w:r>
        <w:tab/>
        <w:t xml:space="preserve">NACE Rev. </w:t>
      </w:r>
      <w:r w:rsidRPr="003B6A25">
        <w:t>2</w:t>
      </w:r>
      <w:r>
        <w:t xml:space="preserve"> – Clasificarea statistică a activită</w:t>
      </w:r>
      <w:r w:rsidR="003B6A25">
        <w:t>ț</w:t>
      </w:r>
      <w:r>
        <w:t>ilor economice în Comunitatea Europeană. De regulă, sectorul se specifică la nivel de grupă.</w:t>
      </w:r>
    </w:p>
  </w:footnote>
  <w:footnote w:id="7">
    <w:p w14:paraId="7491BEA5" w14:textId="77777777" w:rsidR="009473C4" w:rsidRDefault="009473C4" w:rsidP="006802F3">
      <w:pPr>
        <w:pStyle w:val="FootnoteText"/>
      </w:pPr>
      <w:r>
        <w:rPr>
          <w:rStyle w:val="FootnoteReference"/>
        </w:rPr>
        <w:footnoteRef/>
      </w:r>
      <w:r>
        <w:tab/>
        <w:t>În cazul unei scheme de ajutoare: a se indica valoarea anuală totală a bugetului planificat în cadrul schemei sau pierderea fiscală estimată pe an pentru toate instrumentele de ajutor incluse în schemă.</w:t>
      </w:r>
    </w:p>
  </w:footnote>
  <w:footnote w:id="8">
    <w:p w14:paraId="164BC1CC" w14:textId="77777777" w:rsidR="009473C4" w:rsidRDefault="009473C4" w:rsidP="006802F3">
      <w:pPr>
        <w:pStyle w:val="FootnoteText"/>
      </w:pPr>
      <w:r>
        <w:rPr>
          <w:rStyle w:val="FootnoteReference"/>
        </w:rPr>
        <w:footnoteRef/>
      </w:r>
      <w:r>
        <w:tab/>
        <w:t>În cazul acordării unui ajutor ad-hoc: a se indica valoarea totală a ajutorului sau a pierderii fiscale.</w:t>
      </w:r>
    </w:p>
  </w:footnote>
  <w:footnote w:id="9">
    <w:p w14:paraId="73565A57" w14:textId="77777777" w:rsidR="009473C4" w:rsidRDefault="009473C4" w:rsidP="006802F3">
      <w:pPr>
        <w:pStyle w:val="FootnoteText"/>
      </w:pPr>
      <w:r>
        <w:rPr>
          <w:rStyle w:val="FootnoteReference"/>
        </w:rPr>
        <w:footnoteRef/>
      </w:r>
      <w:r>
        <w:tab/>
        <w:t>Pentru garan</w:t>
      </w:r>
      <w:r w:rsidR="003B6A25">
        <w:t>ț</w:t>
      </w:r>
      <w:r>
        <w:t xml:space="preserve">ii, a se indica valoarea (maximă) a împrumuturilor garantate. </w:t>
      </w:r>
    </w:p>
  </w:footnote>
  <w:footnote w:id="10">
    <w:p w14:paraId="52D4B464" w14:textId="77777777" w:rsidR="009473C4" w:rsidRDefault="009473C4" w:rsidP="006802F3">
      <w:pPr>
        <w:pStyle w:val="FootnoteText"/>
      </w:pPr>
      <w:r>
        <w:rPr>
          <w:rStyle w:val="FootnoteReference"/>
        </w:rPr>
        <w:footnoteRef/>
      </w:r>
      <w:r>
        <w:tab/>
        <w:t>Dacă este cazul, se face trimitere la decizia Comisiei de aprobare a metodei de calcul al echivalentului subven</w:t>
      </w:r>
      <w:r w:rsidR="003B6A25">
        <w:t>ț</w:t>
      </w:r>
      <w:r>
        <w:t>ie brută, în conformitate cu articolul </w:t>
      </w:r>
      <w:r w:rsidRPr="003B6A25">
        <w:t>5</w:t>
      </w:r>
      <w:r>
        <w:t xml:space="preserve"> alineatul (</w:t>
      </w:r>
      <w:r w:rsidRPr="003B6A25">
        <w:t>2</w:t>
      </w:r>
      <w:r>
        <w:t xml:space="preserve">) litera (c) din regulament. </w:t>
      </w:r>
    </w:p>
  </w:footnote>
  <w:footnote w:id="11">
    <w:p w14:paraId="48DF013E" w14:textId="77777777" w:rsidR="005E3FF3" w:rsidRDefault="005E3FF3" w:rsidP="005E3FF3">
      <w:pPr>
        <w:pStyle w:val="FootnoteText"/>
      </w:pPr>
      <w:r>
        <w:rPr>
          <w:rStyle w:val="FootnoteReference"/>
        </w:rPr>
        <w:footnoteRef/>
      </w:r>
      <w:r>
        <w:tab/>
        <w:t xml:space="preserve">În cazul ajutoarelor regionale ad-hoc care completează ajutoarele acordate în cadrul unei (unor) scheme de ajutoare, indicați atât intensitatea ajutoarelor acordate în cadrul schemei, cât și intensitatea ajutoarelor ad-hoc. </w:t>
      </w:r>
    </w:p>
  </w:footnote>
  <w:footnote w:id="12">
    <w:p w14:paraId="2E3F8D47" w14:textId="77777777" w:rsidR="005E3FF3" w:rsidRDefault="005E3FF3" w:rsidP="005E3FF3">
      <w:pPr>
        <w:pStyle w:val="FootnoteText"/>
      </w:pPr>
      <w:r>
        <w:rPr>
          <w:rStyle w:val="FootnoteReference"/>
        </w:rPr>
        <w:footnoteRef/>
      </w:r>
      <w:r>
        <w:tab/>
        <w:t xml:space="preserve">În conformitate cu articolul </w:t>
      </w:r>
      <w:r w:rsidRPr="00862390">
        <w:t>11</w:t>
      </w:r>
      <w:r>
        <w:t xml:space="preserve"> alineatul (</w:t>
      </w:r>
      <w:r w:rsidRPr="00862390">
        <w:t>1</w:t>
      </w:r>
      <w:r>
        <w:t xml:space="preserve">), raportarea ajutoarelor acordate în temeiul articolului </w:t>
      </w:r>
      <w:r w:rsidRPr="00862390">
        <w:t>19</w:t>
      </w:r>
      <w:r>
        <w:t>b nu este obligatorie. Prin urmare, raportarea acestor ajutoare este doar opțională.</w:t>
      </w:r>
    </w:p>
  </w:footnote>
  <w:footnote w:id="13">
    <w:p w14:paraId="571BA9E5" w14:textId="77777777" w:rsidR="005E3FF3" w:rsidRDefault="005E3FF3" w:rsidP="005E3FF3">
      <w:pPr>
        <w:pStyle w:val="FootnoteText"/>
      </w:pPr>
      <w:r>
        <w:rPr>
          <w:rStyle w:val="FootnoteReference"/>
        </w:rPr>
        <w:footnoteRef/>
      </w:r>
      <w:r>
        <w:tab/>
        <w:t xml:space="preserve">În conformitate cu articolul </w:t>
      </w:r>
      <w:r w:rsidRPr="00862390">
        <w:t>11</w:t>
      </w:r>
      <w:r>
        <w:t xml:space="preserve"> alineatul (</w:t>
      </w:r>
      <w:r w:rsidRPr="00862390">
        <w:t>1</w:t>
      </w:r>
      <w:r>
        <w:t xml:space="preserve">), raportarea ajutoarelor acordate în temeiul articolului </w:t>
      </w:r>
      <w:r w:rsidRPr="00862390">
        <w:t>20</w:t>
      </w:r>
      <w:r>
        <w:t>a nu este obligatorie. Prin urmare, raportarea acestor ajutoare este doar opțională.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43B43" w14:textId="77777777" w:rsidR="005E3FF3" w:rsidRDefault="005E3F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45FF7" w14:textId="77777777" w:rsidR="005E3FF3" w:rsidRDefault="005E3FF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5FF62" w14:textId="77777777" w:rsidR="005E3FF3" w:rsidRDefault="005E3F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F182D2D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B520062"/>
    <w:multiLevelType w:val="singleLevel"/>
    <w:tmpl w:val="088C5E4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42713452"/>
    <w:multiLevelType w:val="singleLevel"/>
    <w:tmpl w:val="3B8CC7EA"/>
    <w:lvl w:ilvl="0">
      <w:start w:val="1"/>
      <w:numFmt w:val="bullet"/>
      <w:lvlRestart w:val="0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" w15:restartNumberingAfterBreak="0">
    <w:nsid w:val="4C3435B3"/>
    <w:multiLevelType w:val="multilevel"/>
    <w:tmpl w:val="9C9A6CEA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4" w15:restartNumberingAfterBreak="0">
    <w:nsid w:val="64EF6533"/>
    <w:multiLevelType w:val="multilevel"/>
    <w:tmpl w:val="EE863264"/>
    <w:name w:val="0.2736279132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2006395313">
    <w:abstractNumId w:val="4"/>
  </w:num>
  <w:num w:numId="2" w16cid:durableId="136848540">
    <w:abstractNumId w:val="3"/>
  </w:num>
  <w:num w:numId="3" w16cid:durableId="1571961907">
    <w:abstractNumId w:val="1"/>
  </w:num>
  <w:num w:numId="4" w16cid:durableId="9123989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857945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332301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531058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316869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482466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601884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974333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0988086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0587728">
    <w:abstractNumId w:val="2"/>
  </w:num>
  <w:num w:numId="14" w16cid:durableId="5423995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35512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igNum" w:val="1"/>
    <w:docVar w:name="LW_DocType" w:val="NORMAL"/>
  </w:docVars>
  <w:rsids>
    <w:rsidRoot w:val="009907E1"/>
    <w:rsid w:val="000133CC"/>
    <w:rsid w:val="00021859"/>
    <w:rsid w:val="00026C55"/>
    <w:rsid w:val="000630D5"/>
    <w:rsid w:val="00066D16"/>
    <w:rsid w:val="00066DD8"/>
    <w:rsid w:val="000674F4"/>
    <w:rsid w:val="000A177B"/>
    <w:rsid w:val="000A711B"/>
    <w:rsid w:val="000B72CF"/>
    <w:rsid w:val="00104724"/>
    <w:rsid w:val="00112013"/>
    <w:rsid w:val="001160D1"/>
    <w:rsid w:val="00131A0B"/>
    <w:rsid w:val="0016534F"/>
    <w:rsid w:val="001667A7"/>
    <w:rsid w:val="00173BED"/>
    <w:rsid w:val="00174C67"/>
    <w:rsid w:val="00175A50"/>
    <w:rsid w:val="00177C35"/>
    <w:rsid w:val="0018003E"/>
    <w:rsid w:val="00186412"/>
    <w:rsid w:val="0019096D"/>
    <w:rsid w:val="00194195"/>
    <w:rsid w:val="001A1312"/>
    <w:rsid w:val="001B2674"/>
    <w:rsid w:val="001B33CE"/>
    <w:rsid w:val="001B4951"/>
    <w:rsid w:val="001C7873"/>
    <w:rsid w:val="001D6285"/>
    <w:rsid w:val="001F3512"/>
    <w:rsid w:val="001F5EE0"/>
    <w:rsid w:val="00221940"/>
    <w:rsid w:val="00252078"/>
    <w:rsid w:val="0026160B"/>
    <w:rsid w:val="0027683B"/>
    <w:rsid w:val="00294A78"/>
    <w:rsid w:val="00295A12"/>
    <w:rsid w:val="00295DA9"/>
    <w:rsid w:val="002A35ED"/>
    <w:rsid w:val="002B6501"/>
    <w:rsid w:val="002D2CDD"/>
    <w:rsid w:val="002F3BE3"/>
    <w:rsid w:val="002F4E11"/>
    <w:rsid w:val="00300A64"/>
    <w:rsid w:val="00317E7D"/>
    <w:rsid w:val="00320812"/>
    <w:rsid w:val="00321793"/>
    <w:rsid w:val="00336D85"/>
    <w:rsid w:val="00346533"/>
    <w:rsid w:val="003467A3"/>
    <w:rsid w:val="00373028"/>
    <w:rsid w:val="00376785"/>
    <w:rsid w:val="003938F3"/>
    <w:rsid w:val="003B511B"/>
    <w:rsid w:val="003B52E8"/>
    <w:rsid w:val="003B6A25"/>
    <w:rsid w:val="003E1710"/>
    <w:rsid w:val="003E2A9E"/>
    <w:rsid w:val="003E4C23"/>
    <w:rsid w:val="003F1356"/>
    <w:rsid w:val="003F554E"/>
    <w:rsid w:val="003F5D25"/>
    <w:rsid w:val="003F5D67"/>
    <w:rsid w:val="004028AF"/>
    <w:rsid w:val="0042158B"/>
    <w:rsid w:val="004344A5"/>
    <w:rsid w:val="004369C9"/>
    <w:rsid w:val="004450D4"/>
    <w:rsid w:val="00447A70"/>
    <w:rsid w:val="004556D7"/>
    <w:rsid w:val="004778B4"/>
    <w:rsid w:val="004816AA"/>
    <w:rsid w:val="00490590"/>
    <w:rsid w:val="004A02AD"/>
    <w:rsid w:val="004B0708"/>
    <w:rsid w:val="004C10C7"/>
    <w:rsid w:val="004C69BB"/>
    <w:rsid w:val="004E1AAC"/>
    <w:rsid w:val="004F4A0D"/>
    <w:rsid w:val="00525112"/>
    <w:rsid w:val="0052762D"/>
    <w:rsid w:val="00530EE1"/>
    <w:rsid w:val="0054278A"/>
    <w:rsid w:val="0054789A"/>
    <w:rsid w:val="00556B01"/>
    <w:rsid w:val="005627C9"/>
    <w:rsid w:val="00563CF6"/>
    <w:rsid w:val="005B212D"/>
    <w:rsid w:val="005B2F43"/>
    <w:rsid w:val="005C4EE7"/>
    <w:rsid w:val="005C754F"/>
    <w:rsid w:val="005E3FF3"/>
    <w:rsid w:val="005E59D8"/>
    <w:rsid w:val="005E70A0"/>
    <w:rsid w:val="00603BFE"/>
    <w:rsid w:val="00606ECA"/>
    <w:rsid w:val="006101FC"/>
    <w:rsid w:val="00623B9A"/>
    <w:rsid w:val="00626DEE"/>
    <w:rsid w:val="00640858"/>
    <w:rsid w:val="00643D7C"/>
    <w:rsid w:val="00644E58"/>
    <w:rsid w:val="00647521"/>
    <w:rsid w:val="00664810"/>
    <w:rsid w:val="006659C6"/>
    <w:rsid w:val="006751B5"/>
    <w:rsid w:val="006802F3"/>
    <w:rsid w:val="006914DC"/>
    <w:rsid w:val="006A0D70"/>
    <w:rsid w:val="006E1602"/>
    <w:rsid w:val="006F31D5"/>
    <w:rsid w:val="00706D7B"/>
    <w:rsid w:val="007253AC"/>
    <w:rsid w:val="00730B3F"/>
    <w:rsid w:val="00731772"/>
    <w:rsid w:val="00733A2E"/>
    <w:rsid w:val="00746590"/>
    <w:rsid w:val="0075176C"/>
    <w:rsid w:val="00766746"/>
    <w:rsid w:val="007755D3"/>
    <w:rsid w:val="00793F50"/>
    <w:rsid w:val="0079490F"/>
    <w:rsid w:val="007A1EF3"/>
    <w:rsid w:val="007B3761"/>
    <w:rsid w:val="007F7579"/>
    <w:rsid w:val="00800031"/>
    <w:rsid w:val="00805035"/>
    <w:rsid w:val="00812E2A"/>
    <w:rsid w:val="00812ED7"/>
    <w:rsid w:val="00814DFE"/>
    <w:rsid w:val="008548E3"/>
    <w:rsid w:val="008654D9"/>
    <w:rsid w:val="00875BDC"/>
    <w:rsid w:val="00875F73"/>
    <w:rsid w:val="00882004"/>
    <w:rsid w:val="008B6488"/>
    <w:rsid w:val="008B66CA"/>
    <w:rsid w:val="008B7F47"/>
    <w:rsid w:val="008D5A72"/>
    <w:rsid w:val="00910434"/>
    <w:rsid w:val="00914F22"/>
    <w:rsid w:val="00923F0A"/>
    <w:rsid w:val="00924EC9"/>
    <w:rsid w:val="009272A8"/>
    <w:rsid w:val="009473C4"/>
    <w:rsid w:val="0095358A"/>
    <w:rsid w:val="00955174"/>
    <w:rsid w:val="009571CD"/>
    <w:rsid w:val="0096275F"/>
    <w:rsid w:val="00973243"/>
    <w:rsid w:val="00982BC3"/>
    <w:rsid w:val="009907E1"/>
    <w:rsid w:val="00996BFF"/>
    <w:rsid w:val="009A49B6"/>
    <w:rsid w:val="009D507B"/>
    <w:rsid w:val="009D5F2A"/>
    <w:rsid w:val="009E3B01"/>
    <w:rsid w:val="009F0AAC"/>
    <w:rsid w:val="00A33BC6"/>
    <w:rsid w:val="00A65203"/>
    <w:rsid w:val="00A675B4"/>
    <w:rsid w:val="00A676B3"/>
    <w:rsid w:val="00A80E51"/>
    <w:rsid w:val="00A82E84"/>
    <w:rsid w:val="00A951F4"/>
    <w:rsid w:val="00A95C32"/>
    <w:rsid w:val="00AA00A3"/>
    <w:rsid w:val="00AB0EC7"/>
    <w:rsid w:val="00AB4695"/>
    <w:rsid w:val="00AB6AC9"/>
    <w:rsid w:val="00AC6506"/>
    <w:rsid w:val="00AD252C"/>
    <w:rsid w:val="00AE2588"/>
    <w:rsid w:val="00AF158B"/>
    <w:rsid w:val="00AF31C2"/>
    <w:rsid w:val="00AF39F5"/>
    <w:rsid w:val="00B059CD"/>
    <w:rsid w:val="00B50166"/>
    <w:rsid w:val="00B736A3"/>
    <w:rsid w:val="00B7371D"/>
    <w:rsid w:val="00B85DC3"/>
    <w:rsid w:val="00B94383"/>
    <w:rsid w:val="00BA3441"/>
    <w:rsid w:val="00BA5192"/>
    <w:rsid w:val="00BA6D99"/>
    <w:rsid w:val="00BC1CDF"/>
    <w:rsid w:val="00BD4211"/>
    <w:rsid w:val="00BE7F09"/>
    <w:rsid w:val="00C1260C"/>
    <w:rsid w:val="00C24D56"/>
    <w:rsid w:val="00C31BC5"/>
    <w:rsid w:val="00C32A84"/>
    <w:rsid w:val="00C400FC"/>
    <w:rsid w:val="00C6449A"/>
    <w:rsid w:val="00C66BE7"/>
    <w:rsid w:val="00C93DA2"/>
    <w:rsid w:val="00CC3594"/>
    <w:rsid w:val="00CC3F22"/>
    <w:rsid w:val="00CD17B0"/>
    <w:rsid w:val="00CD27FE"/>
    <w:rsid w:val="00CD4A69"/>
    <w:rsid w:val="00CE50D5"/>
    <w:rsid w:val="00D27045"/>
    <w:rsid w:val="00D46247"/>
    <w:rsid w:val="00D57040"/>
    <w:rsid w:val="00D7688E"/>
    <w:rsid w:val="00D82F41"/>
    <w:rsid w:val="00DD6434"/>
    <w:rsid w:val="00DE3E7E"/>
    <w:rsid w:val="00DF7537"/>
    <w:rsid w:val="00E00BB1"/>
    <w:rsid w:val="00E07C95"/>
    <w:rsid w:val="00E130B9"/>
    <w:rsid w:val="00E1491A"/>
    <w:rsid w:val="00E2133F"/>
    <w:rsid w:val="00E22B52"/>
    <w:rsid w:val="00E25D4C"/>
    <w:rsid w:val="00E54EBF"/>
    <w:rsid w:val="00E754B5"/>
    <w:rsid w:val="00E85B47"/>
    <w:rsid w:val="00E92297"/>
    <w:rsid w:val="00E94560"/>
    <w:rsid w:val="00E9572A"/>
    <w:rsid w:val="00EA275A"/>
    <w:rsid w:val="00EE0AED"/>
    <w:rsid w:val="00EF44B6"/>
    <w:rsid w:val="00F16E0C"/>
    <w:rsid w:val="00F2050F"/>
    <w:rsid w:val="00F2180D"/>
    <w:rsid w:val="00F3765C"/>
    <w:rsid w:val="00F51BB9"/>
    <w:rsid w:val="00F62FE2"/>
    <w:rsid w:val="00F700F0"/>
    <w:rsid w:val="00F76424"/>
    <w:rsid w:val="00F80D7D"/>
    <w:rsid w:val="00F86630"/>
    <w:rsid w:val="00F8774B"/>
    <w:rsid w:val="00F9083A"/>
    <w:rsid w:val="00F9475D"/>
    <w:rsid w:val="00F94B83"/>
    <w:rsid w:val="00F96EE0"/>
    <w:rsid w:val="00FA4757"/>
    <w:rsid w:val="00FB0085"/>
    <w:rsid w:val="00FB587F"/>
    <w:rsid w:val="00FB6263"/>
    <w:rsid w:val="00FC66BC"/>
    <w:rsid w:val="00FC6CA3"/>
    <w:rsid w:val="00FD24C2"/>
    <w:rsid w:val="00FF34C5"/>
    <w:rsid w:val="00FF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FCAA0F"/>
  <w15:chartTrackingRefBased/>
  <w15:docId w15:val="{0572C9E0-B941-4D1C-AA57-0CED39785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ro-RO" w:eastAsia="ro-RO" w:bidi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9907E1"/>
    <w:pPr>
      <w:spacing w:after="0" w:line="240" w:lineRule="auto"/>
      <w:ind w:left="720" w:hanging="720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9907E1"/>
    <w:rPr>
      <w:rFonts w:ascii="Times New Roman" w:eastAsia="Times New Roman" w:hAnsi="Times New Roman"/>
      <w:lang w:eastAsia="ro-RO"/>
    </w:rPr>
  </w:style>
  <w:style w:type="character" w:styleId="FootnoteReference">
    <w:name w:val="footnote reference"/>
    <w:aliases w:val="Footnote,Footnote symbol,Nota,Footnote number,de nota al pie,Ref,Char,SUPERS,Voetnootmarkering,Char1,fr,o,(NECG) Footnote Reference,Times 10 Point,Exposant 3 Point,Footnote Reference Number,Footnote reference number,FR"/>
    <w:uiPriority w:val="99"/>
    <w:rsid w:val="009907E1"/>
    <w:rPr>
      <w:shd w:val="clear" w:color="auto" w:fill="auto"/>
      <w:vertAlign w:val="superscript"/>
    </w:rPr>
  </w:style>
  <w:style w:type="paragraph" w:customStyle="1" w:styleId="Text1">
    <w:name w:val="Text 1"/>
    <w:basedOn w:val="Normal"/>
    <w:rsid w:val="009907E1"/>
    <w:pPr>
      <w:spacing w:before="120" w:after="120" w:line="240" w:lineRule="auto"/>
      <w:ind w:left="85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ext2">
    <w:name w:val="Text 2"/>
    <w:basedOn w:val="Normal"/>
    <w:rsid w:val="009907E1"/>
    <w:pPr>
      <w:spacing w:before="120" w:after="120" w:line="240" w:lineRule="auto"/>
      <w:ind w:left="141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Point2">
    <w:name w:val="Point 2"/>
    <w:basedOn w:val="Normal"/>
    <w:rsid w:val="009907E1"/>
    <w:pPr>
      <w:spacing w:before="120" w:after="120" w:line="240" w:lineRule="auto"/>
      <w:ind w:left="1984" w:hanging="56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iret1">
    <w:name w:val="Tiret 1"/>
    <w:basedOn w:val="Normal"/>
    <w:rsid w:val="009907E1"/>
    <w:pPr>
      <w:numPr>
        <w:numId w:val="3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NumPar1">
    <w:name w:val="NumPar 1"/>
    <w:basedOn w:val="Normal"/>
    <w:next w:val="Text1"/>
    <w:rsid w:val="009907E1"/>
    <w:pPr>
      <w:numPr>
        <w:numId w:val="1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NumPar2">
    <w:name w:val="NumPar 2"/>
    <w:basedOn w:val="Normal"/>
    <w:next w:val="Text1"/>
    <w:rsid w:val="009907E1"/>
    <w:pPr>
      <w:numPr>
        <w:ilvl w:val="1"/>
        <w:numId w:val="1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NumPar3">
    <w:name w:val="NumPar 3"/>
    <w:basedOn w:val="Normal"/>
    <w:next w:val="Text1"/>
    <w:rsid w:val="009907E1"/>
    <w:pPr>
      <w:numPr>
        <w:ilvl w:val="2"/>
        <w:numId w:val="1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NumPar4">
    <w:name w:val="NumPar 4"/>
    <w:basedOn w:val="Normal"/>
    <w:next w:val="Text1"/>
    <w:rsid w:val="009907E1"/>
    <w:pPr>
      <w:numPr>
        <w:ilvl w:val="3"/>
        <w:numId w:val="1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ManualHeading1">
    <w:name w:val="Manual Heading 1"/>
    <w:basedOn w:val="Normal"/>
    <w:next w:val="Text1"/>
    <w:rsid w:val="009907E1"/>
    <w:pPr>
      <w:keepNext/>
      <w:tabs>
        <w:tab w:val="left" w:pos="850"/>
      </w:tabs>
      <w:spacing w:before="360" w:after="120" w:line="240" w:lineRule="auto"/>
      <w:ind w:left="850" w:hanging="850"/>
      <w:jc w:val="both"/>
      <w:outlineLvl w:val="0"/>
    </w:pPr>
    <w:rPr>
      <w:rFonts w:ascii="Times New Roman" w:eastAsia="Times New Roman" w:hAnsi="Times New Roman"/>
      <w:b/>
      <w:smallCaps/>
      <w:sz w:val="24"/>
      <w:szCs w:val="24"/>
    </w:rPr>
  </w:style>
  <w:style w:type="paragraph" w:customStyle="1" w:styleId="Point0number">
    <w:name w:val="Point 0 (number)"/>
    <w:basedOn w:val="Normal"/>
    <w:rsid w:val="009907E1"/>
    <w:pPr>
      <w:numPr>
        <w:numId w:val="2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Point1number">
    <w:name w:val="Point 1 (number)"/>
    <w:basedOn w:val="Normal"/>
    <w:rsid w:val="009907E1"/>
    <w:pPr>
      <w:numPr>
        <w:ilvl w:val="2"/>
        <w:numId w:val="2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Point2number">
    <w:name w:val="Point 2 (number)"/>
    <w:basedOn w:val="Normal"/>
    <w:rsid w:val="009907E1"/>
    <w:pPr>
      <w:numPr>
        <w:ilvl w:val="4"/>
        <w:numId w:val="2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Point3number">
    <w:name w:val="Point 3 (number)"/>
    <w:basedOn w:val="Normal"/>
    <w:rsid w:val="009907E1"/>
    <w:pPr>
      <w:numPr>
        <w:ilvl w:val="6"/>
        <w:numId w:val="2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Point0letter">
    <w:name w:val="Point 0 (letter)"/>
    <w:basedOn w:val="Normal"/>
    <w:rsid w:val="009907E1"/>
    <w:pPr>
      <w:numPr>
        <w:ilvl w:val="1"/>
        <w:numId w:val="2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Point1letter">
    <w:name w:val="Point 1 (letter)"/>
    <w:basedOn w:val="Normal"/>
    <w:rsid w:val="009907E1"/>
    <w:pPr>
      <w:numPr>
        <w:ilvl w:val="3"/>
        <w:numId w:val="2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Point2letter">
    <w:name w:val="Point 2 (letter)"/>
    <w:basedOn w:val="Normal"/>
    <w:rsid w:val="009907E1"/>
    <w:pPr>
      <w:numPr>
        <w:ilvl w:val="5"/>
        <w:numId w:val="2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Point3letter">
    <w:name w:val="Point 3 (letter)"/>
    <w:basedOn w:val="Normal"/>
    <w:rsid w:val="009907E1"/>
    <w:pPr>
      <w:numPr>
        <w:ilvl w:val="7"/>
        <w:numId w:val="2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Point4letter">
    <w:name w:val="Point 4 (letter)"/>
    <w:basedOn w:val="Normal"/>
    <w:rsid w:val="009907E1"/>
    <w:pPr>
      <w:numPr>
        <w:ilvl w:val="8"/>
        <w:numId w:val="2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Annexetitre">
    <w:name w:val="Annexe titre"/>
    <w:basedOn w:val="Normal"/>
    <w:next w:val="Normal"/>
    <w:rsid w:val="009907E1"/>
    <w:pPr>
      <w:spacing w:before="120" w:after="120" w:line="240" w:lineRule="auto"/>
      <w:jc w:val="center"/>
    </w:pPr>
    <w:rPr>
      <w:rFonts w:ascii="Times New Roman" w:eastAsia="Times New Roman" w:hAnsi="Times New Roman"/>
      <w:b/>
      <w:sz w:val="24"/>
      <w:szCs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9907E1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9907E1"/>
    <w:rPr>
      <w:sz w:val="22"/>
      <w:szCs w:val="22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9907E1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9907E1"/>
    <w:rPr>
      <w:sz w:val="22"/>
      <w:szCs w:val="22"/>
      <w:lang w:eastAsia="ro-RO"/>
    </w:rPr>
  </w:style>
  <w:style w:type="paragraph" w:styleId="ListBullet2">
    <w:name w:val="List Bullet 2"/>
    <w:basedOn w:val="Normal"/>
    <w:rsid w:val="001D6285"/>
    <w:pPr>
      <w:numPr>
        <w:numId w:val="15"/>
      </w:numPr>
      <w:spacing w:before="120" w:after="120" w:line="240" w:lineRule="auto"/>
      <w:contextualSpacing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NormalRight">
    <w:name w:val="Normal Right"/>
    <w:basedOn w:val="Normal"/>
    <w:rsid w:val="006802F3"/>
    <w:pPr>
      <w:spacing w:before="120" w:after="120" w:line="240" w:lineRule="auto"/>
      <w:jc w:val="right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0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00BB1"/>
    <w:rPr>
      <w:rFonts w:ascii="Tahoma" w:hAnsi="Tahoma" w:cs="Tahoma"/>
      <w:sz w:val="16"/>
      <w:szCs w:val="16"/>
      <w:lang w:eastAsia="ro-RO"/>
    </w:rPr>
  </w:style>
  <w:style w:type="paragraph" w:customStyle="1" w:styleId="Titrearticle">
    <w:name w:val="Titre article"/>
    <w:basedOn w:val="Normal"/>
    <w:next w:val="Normal"/>
    <w:rsid w:val="00AF31C2"/>
    <w:pPr>
      <w:keepNext/>
      <w:spacing w:before="360" w:after="120" w:line="240" w:lineRule="auto"/>
      <w:jc w:val="center"/>
    </w:pPr>
    <w:rPr>
      <w:rFonts w:ascii="Times New Roman" w:eastAsia="Times New Roman" w:hAnsi="Times New Roman"/>
      <w:i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4E1AA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E1AAC"/>
    <w:rPr>
      <w:color w:val="605E5C"/>
      <w:shd w:val="clear" w:color="auto" w:fill="E1DFDD"/>
    </w:rPr>
  </w:style>
  <w:style w:type="paragraph" w:customStyle="1" w:styleId="Default">
    <w:name w:val="Default"/>
    <w:rsid w:val="004E1AA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BA6D99"/>
    <w:rPr>
      <w:sz w:val="22"/>
      <w:szCs w:val="22"/>
      <w:lang w:val="ro-RO" w:eastAsia="ro-RO" w:bidi="ro-RO"/>
    </w:rPr>
  </w:style>
  <w:style w:type="character" w:styleId="CommentReference">
    <w:name w:val="annotation reference"/>
    <w:basedOn w:val="DefaultParagraphFont"/>
    <w:uiPriority w:val="99"/>
    <w:semiHidden/>
    <w:unhideWhenUsed/>
    <w:rsid w:val="00A82E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2E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2E84"/>
    <w:rPr>
      <w:lang w:val="ro-RO" w:eastAsia="ro-RO" w:bidi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2E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2E84"/>
    <w:rPr>
      <w:b/>
      <w:bCs/>
      <w:lang w:val="ro-RO" w:eastAsia="ro-RO" w:bidi="ro-RO"/>
    </w:rPr>
  </w:style>
  <w:style w:type="paragraph" w:styleId="ListParagraph">
    <w:name w:val="List Paragraph"/>
    <w:basedOn w:val="Normal"/>
    <w:uiPriority w:val="34"/>
    <w:qFormat/>
    <w:rsid w:val="00A675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ionordvest.ro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regionordvest.ro/documente-utile/scheme-de-ajutor-de-stat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1926C-166B-4893-816E-7B6C24D02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11</Pages>
  <Words>2444</Words>
  <Characters>13934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16346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DQC</dc:creator>
  <cp:keywords/>
  <cp:lastModifiedBy>Bianca Archip</cp:lastModifiedBy>
  <cp:revision>7</cp:revision>
  <cp:lastPrinted>2026-08-06T06:31:00Z</cp:lastPrinted>
  <dcterms:created xsi:type="dcterms:W3CDTF">2026-07-24T13:22:00Z</dcterms:created>
  <dcterms:modified xsi:type="dcterms:W3CDTF">2026-08-06T06:32:00Z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2023-07-07T11:08:14Z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592703aa-27b4-4875-af93-eafbfe643f01</vt:lpwstr>
  </property>
  <property fmtid="{D5CDD505-2E9C-101B-9397-08002B2CF9AE}" pid="9" name="MSIP_Label_6bd9ddd1-4d20-43f6-abfa-fc3c07406f94_ContentBits">
    <vt:lpwstr>0</vt:lpwstr>
  </property>
</Properties>
</file>