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53A3D5" w14:textId="77777777" w:rsidR="00DB3F25" w:rsidRPr="00D64A85" w:rsidRDefault="00DB3F25" w:rsidP="00C144B3">
      <w:pPr>
        <w:widowControl w:val="0"/>
        <w:autoSpaceDE w:val="0"/>
        <w:autoSpaceDN w:val="0"/>
        <w:adjustRightInd w:val="0"/>
        <w:spacing w:after="0" w:line="276" w:lineRule="auto"/>
        <w:jc w:val="both"/>
        <w:rPr>
          <w:rFonts w:ascii="Calibri" w:eastAsia="Calibri" w:hAnsi="Calibri" w:cs="Calibri"/>
          <w:iCs/>
          <w:noProof/>
          <w:color w:val="365F91"/>
          <w:szCs w:val="18"/>
          <w:lang w:val="ro-RO" w:eastAsia="sk-SK"/>
        </w:rPr>
      </w:pPr>
      <w:r w:rsidRPr="00D64A85">
        <w:rPr>
          <w:rFonts w:ascii="Calibri" w:eastAsia="Calibri" w:hAnsi="Calibri" w:cs="Calibri"/>
          <w:b/>
          <w:iCs/>
          <w:noProof/>
          <w:szCs w:val="18"/>
          <w:lang w:val="ro-RO" w:eastAsia="sk-SK"/>
        </w:rPr>
        <w:t xml:space="preserve">Program: </w:t>
      </w:r>
      <w:r w:rsidRPr="00D64A85">
        <w:rPr>
          <w:rFonts w:ascii="Calibri" w:eastAsia="Calibri" w:hAnsi="Calibri" w:cs="Calibri"/>
          <w:b/>
          <w:iCs/>
          <w:noProof/>
          <w:color w:val="365F91"/>
          <w:szCs w:val="18"/>
          <w:lang w:val="ro-RO" w:eastAsia="sk-SK"/>
        </w:rPr>
        <w:t xml:space="preserve">Programul </w:t>
      </w:r>
      <w:r w:rsidRPr="00D64A85">
        <w:rPr>
          <w:rFonts w:ascii="Calibri" w:eastAsia="Times New Roman" w:hAnsi="Calibri" w:cs="Calibri"/>
          <w:b/>
          <w:iCs/>
          <w:noProof/>
          <w:color w:val="365F91"/>
          <w:szCs w:val="18"/>
          <w:lang w:val="ro-RO" w:eastAsia="sk-SK"/>
        </w:rPr>
        <w:t>Regional Nord-Vest 2021-2027</w:t>
      </w:r>
    </w:p>
    <w:p w14:paraId="7AC0F805" w14:textId="77777777" w:rsidR="00DB3F25" w:rsidRPr="00D64A85" w:rsidRDefault="00DB3F25" w:rsidP="00C144B3">
      <w:pPr>
        <w:widowControl w:val="0"/>
        <w:autoSpaceDE w:val="0"/>
        <w:autoSpaceDN w:val="0"/>
        <w:adjustRightInd w:val="0"/>
        <w:spacing w:after="0" w:line="276" w:lineRule="auto"/>
        <w:jc w:val="both"/>
        <w:rPr>
          <w:rFonts w:ascii="Calibri" w:eastAsia="Calibri" w:hAnsi="Calibri" w:cs="Calibri"/>
          <w:b/>
          <w:iCs/>
          <w:noProof/>
          <w:szCs w:val="18"/>
          <w:lang w:val="ro-RO" w:eastAsia="sk-SK"/>
        </w:rPr>
      </w:pPr>
      <w:r w:rsidRPr="00D64A85">
        <w:rPr>
          <w:rFonts w:ascii="Calibri" w:eastAsia="Times New Roman" w:hAnsi="Calibri" w:cs="Calibri"/>
          <w:b/>
          <w:iCs/>
          <w:noProof/>
          <w:szCs w:val="18"/>
          <w:lang w:val="ro-RO" w:eastAsia="sk-SK"/>
        </w:rPr>
        <w:t>Obiectiv de politică</w:t>
      </w:r>
      <w:r w:rsidRPr="00D64A85">
        <w:rPr>
          <w:rFonts w:ascii="Calibri" w:eastAsia="Calibri" w:hAnsi="Calibri" w:cs="Calibri"/>
          <w:b/>
          <w:iCs/>
          <w:noProof/>
          <w:szCs w:val="18"/>
          <w:lang w:val="ro-RO" w:eastAsia="sk-SK"/>
        </w:rPr>
        <w:t xml:space="preserve"> 1: </w:t>
      </w:r>
      <w:r w:rsidRPr="00D64A85">
        <w:rPr>
          <w:rFonts w:ascii="Calibri" w:eastAsia="Calibri" w:hAnsi="Calibri" w:cs="Calibri"/>
          <w:b/>
          <w:iCs/>
          <w:noProof/>
          <w:color w:val="365F91"/>
          <w:szCs w:val="18"/>
          <w:lang w:val="ro-RO" w:eastAsia="sk-SK"/>
        </w:rPr>
        <w:t>O Europă mai competitivă și mai inteligentă, prin promovarea unei transformări economice inovatoare și inteligente și a conectivității TIC regionale</w:t>
      </w:r>
    </w:p>
    <w:p w14:paraId="57F7C942" w14:textId="77777777" w:rsidR="00DB3F25" w:rsidRPr="00D64A85" w:rsidRDefault="00DB3F25" w:rsidP="00C144B3">
      <w:pPr>
        <w:widowControl w:val="0"/>
        <w:autoSpaceDE w:val="0"/>
        <w:autoSpaceDN w:val="0"/>
        <w:adjustRightInd w:val="0"/>
        <w:spacing w:after="0" w:line="276" w:lineRule="auto"/>
        <w:jc w:val="both"/>
        <w:rPr>
          <w:rFonts w:ascii="Calibri" w:eastAsia="Times New Roman" w:hAnsi="Calibri" w:cs="Calibri"/>
          <w:iCs/>
          <w:noProof/>
          <w:szCs w:val="18"/>
          <w:lang w:val="ro-RO" w:eastAsia="sk-SK"/>
        </w:rPr>
      </w:pPr>
      <w:r w:rsidRPr="00D64A85">
        <w:rPr>
          <w:rFonts w:ascii="Calibri" w:eastAsia="Times New Roman" w:hAnsi="Calibri" w:cs="Calibri"/>
          <w:b/>
          <w:iCs/>
          <w:noProof/>
          <w:szCs w:val="18"/>
          <w:lang w:val="ro-RO" w:eastAsia="sk-SK"/>
        </w:rPr>
        <w:t>Prioritate</w:t>
      </w:r>
      <w:r w:rsidRPr="00D64A85">
        <w:rPr>
          <w:rFonts w:ascii="Calibri" w:eastAsia="Calibri" w:hAnsi="Calibri" w:cs="Calibri"/>
          <w:b/>
          <w:iCs/>
          <w:noProof/>
          <w:szCs w:val="18"/>
          <w:lang w:val="ro-RO" w:eastAsia="sk-SK"/>
        </w:rPr>
        <w:t xml:space="preserve">a 1: </w:t>
      </w:r>
      <w:r w:rsidRPr="00D64A85">
        <w:rPr>
          <w:rFonts w:ascii="Calibri" w:eastAsia="Calibri" w:hAnsi="Calibri" w:cs="Calibri"/>
          <w:b/>
          <w:iCs/>
          <w:noProof/>
          <w:color w:val="365F91"/>
          <w:szCs w:val="18"/>
          <w:lang w:val="ro-RO" w:eastAsia="sk-SK"/>
        </w:rPr>
        <w:t>O regiune competitivă prin inovare, digitalizare și întreprinderi dinamice</w:t>
      </w:r>
    </w:p>
    <w:p w14:paraId="57F0C31D" w14:textId="77777777" w:rsidR="00DB3F25" w:rsidRPr="00D64A85" w:rsidRDefault="00DB3F25" w:rsidP="00C144B3">
      <w:pPr>
        <w:widowControl w:val="0"/>
        <w:autoSpaceDE w:val="0"/>
        <w:autoSpaceDN w:val="0"/>
        <w:adjustRightInd w:val="0"/>
        <w:spacing w:after="0" w:line="276" w:lineRule="auto"/>
        <w:jc w:val="both"/>
        <w:rPr>
          <w:rFonts w:ascii="Calibri" w:eastAsia="Times New Roman" w:hAnsi="Calibri" w:cs="Calibri"/>
          <w:iCs/>
          <w:noProof/>
          <w:szCs w:val="18"/>
          <w:lang w:val="ro-RO" w:eastAsia="sk-SK"/>
        </w:rPr>
      </w:pPr>
      <w:r w:rsidRPr="00D64A85">
        <w:rPr>
          <w:rFonts w:ascii="Calibri" w:eastAsia="Calibri" w:hAnsi="Calibri" w:cs="Calibri"/>
          <w:b/>
          <w:iCs/>
          <w:noProof/>
          <w:szCs w:val="18"/>
          <w:lang w:val="ro-RO" w:eastAsia="sk-SK"/>
        </w:rPr>
        <w:t>Obiectivul Specific 1.2:</w:t>
      </w:r>
      <w:r w:rsidRPr="00D64A85">
        <w:rPr>
          <w:rFonts w:ascii="Calibri" w:eastAsia="Times New Roman" w:hAnsi="Calibri" w:cs="Calibri"/>
          <w:iCs/>
          <w:noProof/>
          <w:szCs w:val="18"/>
          <w:lang w:val="ro-RO" w:eastAsia="sk-SK"/>
        </w:rPr>
        <w:t xml:space="preserve"> </w:t>
      </w:r>
      <w:r w:rsidRPr="00D64A85">
        <w:rPr>
          <w:rFonts w:ascii="Calibri" w:eastAsia="Calibri" w:hAnsi="Calibri" w:cs="Calibri"/>
          <w:b/>
          <w:iCs/>
          <w:noProof/>
          <w:color w:val="365F91"/>
          <w:szCs w:val="18"/>
          <w:lang w:val="ro-RO" w:eastAsia="sk-SK"/>
        </w:rPr>
        <w:t xml:space="preserve">Valorificarea avantajelor digitalizării, în beneficiul cetățenilor, al companiilor, al organizațiilor de cercetare și al autorităților publice </w:t>
      </w:r>
    </w:p>
    <w:p w14:paraId="4A7A1D14" w14:textId="77777777" w:rsidR="00DB3F25" w:rsidRPr="00D64A85" w:rsidRDefault="00DB3F25" w:rsidP="00C144B3">
      <w:pPr>
        <w:widowControl w:val="0"/>
        <w:autoSpaceDE w:val="0"/>
        <w:autoSpaceDN w:val="0"/>
        <w:adjustRightInd w:val="0"/>
        <w:spacing w:after="0" w:line="276" w:lineRule="auto"/>
        <w:jc w:val="both"/>
        <w:rPr>
          <w:rFonts w:ascii="Calibri" w:eastAsia="Calibri" w:hAnsi="Calibri" w:cs="Calibri"/>
          <w:b/>
          <w:iCs/>
          <w:noProof/>
          <w:color w:val="365F91"/>
          <w:szCs w:val="18"/>
          <w:lang w:val="ro-RO" w:eastAsia="sk-SK"/>
        </w:rPr>
      </w:pPr>
    </w:p>
    <w:p w14:paraId="49BA7789" w14:textId="77777777" w:rsidR="00DB3F25" w:rsidRPr="00D64A85" w:rsidRDefault="00DB3F25" w:rsidP="00C144B3">
      <w:pPr>
        <w:widowControl w:val="0"/>
        <w:autoSpaceDE w:val="0"/>
        <w:autoSpaceDN w:val="0"/>
        <w:adjustRightInd w:val="0"/>
        <w:spacing w:after="0" w:line="276" w:lineRule="auto"/>
        <w:jc w:val="both"/>
        <w:rPr>
          <w:rFonts w:ascii="Calibri" w:eastAsia="Calibri" w:hAnsi="Calibri" w:cs="Calibri"/>
          <w:b/>
          <w:iCs/>
          <w:noProof/>
          <w:color w:val="365F91"/>
          <w:szCs w:val="18"/>
          <w:lang w:val="ro-RO" w:eastAsia="sk-SK"/>
        </w:rPr>
      </w:pPr>
      <w:r w:rsidRPr="00D64A85">
        <w:rPr>
          <w:rFonts w:ascii="Calibri" w:eastAsia="Calibri" w:hAnsi="Calibri" w:cs="Calibri"/>
          <w:b/>
          <w:iCs/>
          <w:noProof/>
          <w:color w:val="365F91"/>
          <w:szCs w:val="18"/>
          <w:lang w:val="ro-RO" w:eastAsia="sk-SK"/>
        </w:rPr>
        <w:t>APEL DE PROIECTE: PRNV/2023/121/1</w:t>
      </w:r>
    </w:p>
    <w:p w14:paraId="3AB19BD9" w14:textId="77777777" w:rsidR="00880171" w:rsidRPr="00D64A85" w:rsidRDefault="00880171" w:rsidP="00C144B3">
      <w:pPr>
        <w:pStyle w:val="TOC1"/>
        <w:spacing w:line="276" w:lineRule="auto"/>
        <w:rPr>
          <w:rFonts w:ascii="Calibri" w:hAnsi="Calibri" w:cs="Calibri"/>
        </w:rPr>
      </w:pPr>
    </w:p>
    <w:p w14:paraId="4AB49CF6" w14:textId="77777777" w:rsidR="00391639" w:rsidRPr="00D64A85" w:rsidRDefault="00391639" w:rsidP="00C144B3">
      <w:pPr>
        <w:spacing w:line="276" w:lineRule="auto"/>
        <w:jc w:val="both"/>
        <w:rPr>
          <w:rFonts w:ascii="Calibri" w:hAnsi="Calibri" w:cs="Calibri"/>
          <w:lang w:val="ro-RO" w:eastAsia="sk-SK"/>
        </w:rPr>
      </w:pPr>
    </w:p>
    <w:p w14:paraId="75E30E75" w14:textId="26EBD1C0" w:rsidR="007D3EF1" w:rsidRPr="004C34DC" w:rsidRDefault="007D3EF1" w:rsidP="00C144B3">
      <w:pPr>
        <w:spacing w:after="0" w:line="276" w:lineRule="auto"/>
        <w:jc w:val="right"/>
        <w:rPr>
          <w:rStyle w:val="Style1"/>
          <w:rFonts w:ascii="Calibri" w:eastAsiaTheme="majorEastAsia" w:hAnsi="Calibri" w:cs="Calibri"/>
          <w:sz w:val="28"/>
          <w:szCs w:val="28"/>
          <w:lang w:val="ro-RO"/>
        </w:rPr>
      </w:pPr>
      <w:r w:rsidRPr="004C34DC">
        <w:rPr>
          <w:rFonts w:ascii="Calibri" w:hAnsi="Calibri" w:cs="Calibri"/>
          <w:b/>
          <w:bCs/>
          <w:sz w:val="28"/>
          <w:szCs w:val="28"/>
          <w:lang w:val="ro-RO"/>
        </w:rPr>
        <w:t>Anexa</w:t>
      </w:r>
      <w:r w:rsidRPr="004C34DC">
        <w:rPr>
          <w:rFonts w:ascii="Calibri" w:hAnsi="Calibri" w:cs="Calibri"/>
          <w:sz w:val="28"/>
          <w:szCs w:val="28"/>
          <w:lang w:val="ro-RO"/>
        </w:rPr>
        <w:t xml:space="preserve"> </w:t>
      </w:r>
      <w:sdt>
        <w:sdtPr>
          <w:rPr>
            <w:rStyle w:val="Style1"/>
            <w:rFonts w:ascii="Calibri" w:eastAsiaTheme="majorEastAsia" w:hAnsi="Calibri" w:cs="Calibri"/>
            <w:sz w:val="28"/>
            <w:szCs w:val="28"/>
            <w:lang w:val="ro-RO"/>
          </w:rPr>
          <w:alias w:val="Nr. anexă"/>
          <w:tag w:val="nr_anexă"/>
          <w:id w:val="1570310026"/>
          <w:placeholder>
            <w:docPart w:val="9F7F11DC423B4BC3ACF194029BA964DE"/>
          </w:placeholder>
          <w15:dataBinding w:prefixMappings="xmlns:ns0='http://Declaratii_ghiduri_ADR_NV.htm' " w:xpath="/ns0:DemoXMLNode[1]/ns0:Numar_anexa[1]" w:storeItemID="{9A68CC6B-21A0-464C-AD6A-DBEC4055D2BC}"/>
        </w:sdtPr>
        <w:sdtEndPr>
          <w:rPr>
            <w:rStyle w:val="DefaultParagraphFont"/>
            <w:rFonts w:eastAsiaTheme="minorHAnsi"/>
            <w:b w:val="0"/>
          </w:rPr>
        </w:sdtEndPr>
        <w:sdtContent>
          <w:r w:rsidRPr="004C34DC">
            <w:rPr>
              <w:rStyle w:val="Style1"/>
              <w:rFonts w:ascii="Calibri" w:eastAsiaTheme="majorEastAsia" w:hAnsi="Calibri" w:cs="Calibri"/>
              <w:sz w:val="28"/>
              <w:szCs w:val="28"/>
              <w:lang w:val="ro-RO"/>
            </w:rPr>
            <w:t>III.</w:t>
          </w:r>
          <w:r w:rsidR="002A1221" w:rsidRPr="004C34DC">
            <w:rPr>
              <w:rStyle w:val="Style1"/>
              <w:rFonts w:ascii="Calibri" w:eastAsiaTheme="majorEastAsia" w:hAnsi="Calibri" w:cs="Calibri"/>
              <w:sz w:val="28"/>
              <w:szCs w:val="28"/>
              <w:lang w:val="ro-RO"/>
            </w:rPr>
            <w:t>4</w:t>
          </w:r>
        </w:sdtContent>
      </w:sdt>
      <w:r w:rsidRPr="004C34DC">
        <w:rPr>
          <w:rStyle w:val="Style1"/>
          <w:rFonts w:ascii="Calibri" w:eastAsiaTheme="majorEastAsia" w:hAnsi="Calibri" w:cs="Calibri"/>
          <w:sz w:val="28"/>
          <w:szCs w:val="28"/>
          <w:lang w:val="ro-RO"/>
        </w:rPr>
        <w:t xml:space="preserve"> </w:t>
      </w:r>
    </w:p>
    <w:p w14:paraId="2C9E2FBE" w14:textId="201CC0C5" w:rsidR="004C34DC" w:rsidRPr="00313811" w:rsidRDefault="004C34DC" w:rsidP="00C144B3">
      <w:pPr>
        <w:spacing w:line="276" w:lineRule="auto"/>
        <w:jc w:val="right"/>
        <w:rPr>
          <w:rStyle w:val="Style1"/>
          <w:rFonts w:ascii="Calibri" w:eastAsiaTheme="majorEastAsia" w:hAnsi="Calibri" w:cs="Calibri"/>
          <w:b w:val="0"/>
          <w:bCs/>
          <w:lang w:val="ro-RO"/>
        </w:rPr>
      </w:pPr>
      <w:r w:rsidRPr="00313811">
        <w:rPr>
          <w:rStyle w:val="Style1"/>
          <w:rFonts w:ascii="Calibri" w:eastAsiaTheme="majorEastAsia" w:hAnsi="Calibri" w:cs="Calibri"/>
          <w:b w:val="0"/>
          <w:bCs/>
          <w:lang w:val="ro-RO"/>
        </w:rPr>
        <w:t xml:space="preserve">Versiunea </w:t>
      </w:r>
      <w:r w:rsidR="007858E0">
        <w:rPr>
          <w:rStyle w:val="Style1"/>
          <w:rFonts w:ascii="Calibri" w:eastAsiaTheme="majorEastAsia" w:hAnsi="Calibri" w:cs="Calibri"/>
          <w:b w:val="0"/>
          <w:bCs/>
          <w:lang w:val="ro-RO"/>
        </w:rPr>
        <w:t>3</w:t>
      </w:r>
      <w:r w:rsidRPr="00313811">
        <w:rPr>
          <w:rStyle w:val="Style1"/>
          <w:rFonts w:ascii="Calibri" w:eastAsiaTheme="majorEastAsia" w:hAnsi="Calibri" w:cs="Calibri"/>
          <w:b w:val="0"/>
          <w:bCs/>
          <w:lang w:val="ro-RO"/>
        </w:rPr>
        <w:t xml:space="preserve"> publicată </w:t>
      </w:r>
      <w:r w:rsidR="0056548C">
        <w:rPr>
          <w:rStyle w:val="Style1"/>
          <w:rFonts w:ascii="Calibri" w:eastAsiaTheme="majorEastAsia" w:hAnsi="Calibri" w:cs="Calibri"/>
          <w:b w:val="0"/>
          <w:bCs/>
          <w:lang w:val="ro-RO"/>
        </w:rPr>
        <w:t>la</w:t>
      </w:r>
      <w:r w:rsidR="00313811" w:rsidRPr="00313811">
        <w:rPr>
          <w:rStyle w:val="Style1"/>
          <w:rFonts w:ascii="Calibri" w:eastAsiaTheme="majorEastAsia" w:hAnsi="Calibri" w:cs="Calibri"/>
          <w:b w:val="0"/>
          <w:bCs/>
          <w:lang w:val="ro-RO"/>
        </w:rPr>
        <w:t xml:space="preserve"> data de</w:t>
      </w:r>
      <w:r w:rsidR="00EB585B">
        <w:rPr>
          <w:rStyle w:val="Style1"/>
          <w:rFonts w:ascii="Calibri" w:eastAsiaTheme="majorEastAsia" w:hAnsi="Calibri" w:cs="Calibri"/>
          <w:b w:val="0"/>
          <w:bCs/>
          <w:lang w:val="ro-RO"/>
        </w:rPr>
        <w:t xml:space="preserve"> 2</w:t>
      </w:r>
      <w:r w:rsidR="00F316EA">
        <w:rPr>
          <w:rStyle w:val="Style1"/>
          <w:rFonts w:ascii="Calibri" w:eastAsiaTheme="majorEastAsia" w:hAnsi="Calibri" w:cs="Calibri"/>
          <w:b w:val="0"/>
          <w:bCs/>
          <w:lang w:val="ro-RO"/>
        </w:rPr>
        <w:t>9</w:t>
      </w:r>
      <w:r w:rsidR="00EB585B">
        <w:rPr>
          <w:rStyle w:val="Style1"/>
          <w:rFonts w:ascii="Calibri" w:eastAsiaTheme="majorEastAsia" w:hAnsi="Calibri" w:cs="Calibri"/>
          <w:b w:val="0"/>
          <w:bCs/>
          <w:lang w:val="ro-RO"/>
        </w:rPr>
        <w:t xml:space="preserve"> august 2024</w:t>
      </w:r>
    </w:p>
    <w:p w14:paraId="41E6A74E" w14:textId="77777777" w:rsidR="00192ACE" w:rsidRPr="00D64A85" w:rsidRDefault="00192ACE" w:rsidP="00C144B3">
      <w:pPr>
        <w:spacing w:line="276" w:lineRule="auto"/>
        <w:jc w:val="both"/>
        <w:rPr>
          <w:rFonts w:ascii="Calibri" w:hAnsi="Calibri" w:cs="Calibri"/>
          <w:b/>
          <w:color w:val="2E74B5" w:themeColor="accent1" w:themeShade="BF"/>
          <w:lang w:val="ro-RO"/>
        </w:rPr>
      </w:pPr>
    </w:p>
    <w:p w14:paraId="351AB0D6" w14:textId="77777777" w:rsidR="00192ACE" w:rsidRPr="00D64A85" w:rsidRDefault="00192ACE" w:rsidP="00C144B3">
      <w:pPr>
        <w:spacing w:line="276" w:lineRule="auto"/>
        <w:jc w:val="both"/>
        <w:rPr>
          <w:rFonts w:ascii="Calibri" w:hAnsi="Calibri" w:cs="Calibri"/>
          <w:b/>
          <w:color w:val="2E74B5" w:themeColor="accent1" w:themeShade="BF"/>
          <w:lang w:val="ro-RO"/>
        </w:rPr>
      </w:pPr>
    </w:p>
    <w:p w14:paraId="5BFEC51A" w14:textId="77777777" w:rsidR="00880171" w:rsidRPr="00D64A85" w:rsidRDefault="00880171" w:rsidP="00C144B3">
      <w:pPr>
        <w:spacing w:line="276" w:lineRule="auto"/>
        <w:jc w:val="center"/>
        <w:rPr>
          <w:rFonts w:ascii="Calibri" w:hAnsi="Calibri" w:cs="Calibri"/>
          <w:b/>
          <w:color w:val="000000" w:themeColor="text1"/>
          <w:highlight w:val="lightGray"/>
          <w:lang w:val="ro-RO"/>
        </w:rPr>
      </w:pPr>
      <w:r w:rsidRPr="00D64A85">
        <w:rPr>
          <w:rFonts w:ascii="Calibri" w:hAnsi="Calibri" w:cs="Calibri"/>
          <w:b/>
          <w:color w:val="000000" w:themeColor="text1"/>
          <w:highlight w:val="lightGray"/>
          <w:lang w:val="ro-RO"/>
        </w:rPr>
        <w:t>[titlul proiectului]</w:t>
      </w:r>
    </w:p>
    <w:p w14:paraId="57DC5B99" w14:textId="1B730217" w:rsidR="00880171" w:rsidRPr="00D64A85" w:rsidRDefault="001C3071" w:rsidP="00C144B3">
      <w:pPr>
        <w:spacing w:line="276" w:lineRule="auto"/>
        <w:jc w:val="center"/>
        <w:rPr>
          <w:rFonts w:ascii="Calibri" w:hAnsi="Calibri" w:cs="Calibri"/>
          <w:b/>
          <w:color w:val="000000" w:themeColor="text1"/>
          <w:lang w:val="ro-RO"/>
        </w:rPr>
      </w:pPr>
      <w:r w:rsidRPr="00D64A85">
        <w:rPr>
          <w:rFonts w:ascii="Calibri" w:hAnsi="Calibri" w:cs="Calibri"/>
          <w:b/>
          <w:color w:val="000000" w:themeColor="text1"/>
          <w:highlight w:val="lightGray"/>
          <w:lang w:val="ro-RO"/>
        </w:rPr>
        <w:t>Analiza financiară</w:t>
      </w:r>
    </w:p>
    <w:p w14:paraId="3BB2DEAA" w14:textId="77777777" w:rsidR="00936B1D" w:rsidRPr="00D64A85" w:rsidRDefault="00936B1D" w:rsidP="00C144B3">
      <w:pPr>
        <w:spacing w:line="276" w:lineRule="auto"/>
        <w:jc w:val="both"/>
        <w:rPr>
          <w:rFonts w:ascii="Calibri" w:hAnsi="Calibri" w:cs="Calibri"/>
          <w:b/>
          <w:color w:val="2E74B5" w:themeColor="accent1" w:themeShade="BF"/>
          <w:lang w:val="ro-RO"/>
        </w:rPr>
      </w:pPr>
    </w:p>
    <w:p w14:paraId="3CBC86C6" w14:textId="77777777" w:rsidR="00936B1D" w:rsidRPr="00D64A85" w:rsidRDefault="00936B1D" w:rsidP="00C144B3">
      <w:pPr>
        <w:spacing w:line="276" w:lineRule="auto"/>
        <w:jc w:val="both"/>
        <w:rPr>
          <w:rFonts w:ascii="Calibri" w:hAnsi="Calibri" w:cs="Calibri"/>
          <w:lang w:val="ro-RO" w:eastAsia="sk-SK"/>
        </w:rPr>
      </w:pPr>
    </w:p>
    <w:p w14:paraId="20C9CFB3" w14:textId="62023DA1" w:rsidR="00880171" w:rsidRPr="00D64A85" w:rsidRDefault="004E7863" w:rsidP="00C144B3">
      <w:pPr>
        <w:spacing w:line="276" w:lineRule="auto"/>
        <w:jc w:val="both"/>
        <w:rPr>
          <w:rFonts w:ascii="Calibri" w:hAnsi="Calibri" w:cs="Calibri"/>
          <w:b/>
          <w:lang w:val="ro-RO"/>
        </w:rPr>
      </w:pPr>
      <w:r>
        <w:rPr>
          <w:rFonts w:ascii="Calibri" w:hAnsi="Calibri" w:cs="Calibri"/>
          <w:b/>
          <w:lang w:val="ro-RO"/>
        </w:rPr>
        <w:t>C</w:t>
      </w:r>
      <w:r w:rsidR="00880171" w:rsidRPr="00D64A85">
        <w:rPr>
          <w:rFonts w:ascii="Calibri" w:hAnsi="Calibri" w:cs="Calibri"/>
          <w:b/>
          <w:lang w:val="ro-RO"/>
        </w:rPr>
        <w:t>uprins</w:t>
      </w:r>
    </w:p>
    <w:p w14:paraId="7931CC4F" w14:textId="77777777" w:rsidR="009A010E" w:rsidRPr="00D64A85" w:rsidRDefault="009A010E" w:rsidP="00C144B3">
      <w:pPr>
        <w:spacing w:line="276" w:lineRule="auto"/>
        <w:jc w:val="both"/>
        <w:rPr>
          <w:rFonts w:ascii="Calibri" w:hAnsi="Calibri" w:cs="Calibri"/>
          <w:lang w:val="ro-RO"/>
        </w:rPr>
      </w:pPr>
    </w:p>
    <w:p w14:paraId="0677DB14" w14:textId="77777777" w:rsidR="00880171" w:rsidRPr="00D64A85" w:rsidRDefault="00880171" w:rsidP="00C144B3">
      <w:pPr>
        <w:spacing w:line="276" w:lineRule="auto"/>
        <w:jc w:val="both"/>
        <w:rPr>
          <w:rFonts w:ascii="Calibri" w:hAnsi="Calibri" w:cs="Calibri"/>
          <w:lang w:val="ro-RO"/>
        </w:rPr>
      </w:pPr>
      <w:r w:rsidRPr="00D64A85">
        <w:rPr>
          <w:rFonts w:ascii="Calibri" w:hAnsi="Calibri" w:cs="Calibri"/>
          <w:lang w:val="ro-RO"/>
        </w:rPr>
        <w:t>1.</w:t>
      </w:r>
      <w:r w:rsidRPr="00D64A85">
        <w:rPr>
          <w:rFonts w:ascii="Calibri" w:hAnsi="Calibri" w:cs="Calibri"/>
          <w:lang w:val="ro-RO"/>
        </w:rPr>
        <w:tab/>
        <w:t>Firma</w:t>
      </w:r>
      <w:r w:rsidRPr="00D64A85">
        <w:rPr>
          <w:rFonts w:ascii="Calibri" w:hAnsi="Calibri" w:cs="Calibri"/>
          <w:lang w:val="ro-RO"/>
        </w:rPr>
        <w:tab/>
      </w:r>
      <w:r w:rsidRPr="00D64A85">
        <w:rPr>
          <w:rFonts w:ascii="Calibri" w:hAnsi="Calibri" w:cs="Calibri"/>
          <w:lang w:val="ro-RO"/>
        </w:rPr>
        <w:tab/>
      </w:r>
    </w:p>
    <w:p w14:paraId="3A3B25E3" w14:textId="76CD7BE5" w:rsidR="00880171" w:rsidRPr="00D64A85" w:rsidRDefault="001C3071" w:rsidP="00C144B3">
      <w:pPr>
        <w:spacing w:line="276" w:lineRule="auto"/>
        <w:jc w:val="both"/>
        <w:rPr>
          <w:rFonts w:ascii="Calibri" w:hAnsi="Calibri" w:cs="Calibri"/>
          <w:lang w:val="ro-RO"/>
        </w:rPr>
      </w:pPr>
      <w:r w:rsidRPr="00D64A85">
        <w:rPr>
          <w:rFonts w:ascii="Calibri" w:hAnsi="Calibri" w:cs="Calibri"/>
          <w:lang w:val="ro-RO"/>
        </w:rPr>
        <w:t>2</w:t>
      </w:r>
      <w:r w:rsidR="00880171" w:rsidRPr="00D64A85">
        <w:rPr>
          <w:rFonts w:ascii="Calibri" w:hAnsi="Calibri" w:cs="Calibri"/>
          <w:lang w:val="ro-RO"/>
        </w:rPr>
        <w:t>.</w:t>
      </w:r>
      <w:r w:rsidR="00880171" w:rsidRPr="00D64A85">
        <w:rPr>
          <w:rFonts w:ascii="Calibri" w:hAnsi="Calibri" w:cs="Calibri"/>
          <w:lang w:val="ro-RO"/>
        </w:rPr>
        <w:tab/>
        <w:t>Analiza și previziunea financiară</w:t>
      </w:r>
      <w:r w:rsidR="00880171" w:rsidRPr="00D64A85">
        <w:rPr>
          <w:rFonts w:ascii="Calibri" w:hAnsi="Calibri" w:cs="Calibri"/>
          <w:lang w:val="ro-RO"/>
        </w:rPr>
        <w:tab/>
      </w:r>
    </w:p>
    <w:p w14:paraId="0A293B87" w14:textId="4DD53D43" w:rsidR="0012604E" w:rsidRPr="00D64A85" w:rsidRDefault="001C3071" w:rsidP="00C144B3">
      <w:pPr>
        <w:spacing w:line="276" w:lineRule="auto"/>
        <w:jc w:val="both"/>
        <w:rPr>
          <w:rFonts w:ascii="Calibri" w:hAnsi="Calibri" w:cs="Calibri"/>
          <w:lang w:val="ro-RO"/>
        </w:rPr>
      </w:pPr>
      <w:r w:rsidRPr="00D64A85">
        <w:rPr>
          <w:rFonts w:ascii="Calibri" w:hAnsi="Calibri" w:cs="Calibri"/>
          <w:lang w:val="ro-RO"/>
        </w:rPr>
        <w:t>3</w:t>
      </w:r>
      <w:r w:rsidR="00880171" w:rsidRPr="00D64A85">
        <w:rPr>
          <w:rFonts w:ascii="Calibri" w:hAnsi="Calibri" w:cs="Calibri"/>
          <w:lang w:val="ro-RO"/>
        </w:rPr>
        <w:t>.</w:t>
      </w:r>
      <w:r w:rsidR="00880171" w:rsidRPr="00D64A85">
        <w:rPr>
          <w:rFonts w:ascii="Calibri" w:hAnsi="Calibri" w:cs="Calibri"/>
          <w:lang w:val="ro-RO"/>
        </w:rPr>
        <w:tab/>
      </w:r>
      <w:r w:rsidR="00603FED">
        <w:rPr>
          <w:rFonts w:ascii="Calibri" w:hAnsi="Calibri" w:cs="Calibri"/>
          <w:lang w:val="ro-RO"/>
        </w:rPr>
        <w:t>Ipoteze de calcul</w:t>
      </w:r>
    </w:p>
    <w:p w14:paraId="4F5AB7AA" w14:textId="0B6634EA" w:rsidR="004E7863" w:rsidRDefault="001C3071" w:rsidP="00C144B3">
      <w:pPr>
        <w:spacing w:line="276" w:lineRule="auto"/>
        <w:jc w:val="both"/>
        <w:rPr>
          <w:rFonts w:ascii="Calibri" w:hAnsi="Calibri" w:cs="Calibri"/>
          <w:lang w:val="ro-RO"/>
        </w:rPr>
      </w:pPr>
      <w:r w:rsidRPr="00D64A85">
        <w:rPr>
          <w:rFonts w:ascii="Calibri" w:hAnsi="Calibri" w:cs="Calibri"/>
          <w:lang w:val="ro-RO"/>
        </w:rPr>
        <w:t>4</w:t>
      </w:r>
      <w:r w:rsidR="0012604E" w:rsidRPr="00D64A85">
        <w:rPr>
          <w:rFonts w:ascii="Calibri" w:hAnsi="Calibri" w:cs="Calibri"/>
          <w:lang w:val="ro-RO"/>
        </w:rPr>
        <w:t>.</w:t>
      </w:r>
      <w:r w:rsidR="008C14D7">
        <w:rPr>
          <w:rFonts w:ascii="Calibri" w:hAnsi="Calibri" w:cs="Calibri"/>
          <w:lang w:val="ro-RO"/>
        </w:rPr>
        <w:tab/>
      </w:r>
      <w:r w:rsidR="00880171" w:rsidRPr="00D64A85">
        <w:rPr>
          <w:rFonts w:ascii="Calibri" w:hAnsi="Calibri" w:cs="Calibri"/>
          <w:lang w:val="ro-RO"/>
        </w:rPr>
        <w:t>Anexe (inclusiv oferte de preț)</w:t>
      </w:r>
    </w:p>
    <w:p w14:paraId="0ACE056B" w14:textId="77777777" w:rsidR="00C144B3" w:rsidRDefault="00C144B3" w:rsidP="00C144B3">
      <w:pPr>
        <w:spacing w:line="276" w:lineRule="auto"/>
        <w:jc w:val="both"/>
        <w:rPr>
          <w:rFonts w:ascii="Calibri" w:hAnsi="Calibri" w:cs="Calibri"/>
          <w:lang w:val="ro-RO"/>
        </w:rPr>
      </w:pPr>
    </w:p>
    <w:p w14:paraId="010A2C7B" w14:textId="77777777" w:rsidR="00C144B3" w:rsidRPr="008C14D7" w:rsidRDefault="00C144B3" w:rsidP="00C144B3">
      <w:pPr>
        <w:spacing w:line="276" w:lineRule="auto"/>
        <w:jc w:val="both"/>
        <w:rPr>
          <w:rFonts w:ascii="Calibri" w:hAnsi="Calibri" w:cs="Calibri"/>
          <w:lang w:val="ro-RO"/>
        </w:rPr>
      </w:pPr>
    </w:p>
    <w:p w14:paraId="58196F67" w14:textId="25051747" w:rsidR="00880171" w:rsidRPr="00D64A85" w:rsidRDefault="00880171" w:rsidP="00C144B3">
      <w:pPr>
        <w:spacing w:line="276" w:lineRule="auto"/>
        <w:jc w:val="both"/>
        <w:rPr>
          <w:rFonts w:ascii="Calibri" w:hAnsi="Calibri" w:cs="Calibri"/>
          <w:b/>
          <w:lang w:val="ro-RO"/>
        </w:rPr>
      </w:pPr>
      <w:r w:rsidRPr="00D64A85">
        <w:rPr>
          <w:rFonts w:ascii="Calibri" w:hAnsi="Calibri" w:cs="Calibri"/>
          <w:b/>
          <w:lang w:val="ro-RO"/>
        </w:rPr>
        <w:lastRenderedPageBreak/>
        <w:t>1.</w:t>
      </w:r>
      <w:r w:rsidRPr="00D64A85">
        <w:rPr>
          <w:rFonts w:ascii="Calibri" w:hAnsi="Calibri" w:cs="Calibri"/>
          <w:b/>
          <w:lang w:val="ro-RO"/>
        </w:rPr>
        <w:tab/>
        <w:t>Firma</w:t>
      </w:r>
    </w:p>
    <w:p w14:paraId="62D3B80E" w14:textId="77777777" w:rsidR="00880171" w:rsidRPr="00D64A85" w:rsidRDefault="00A053D2" w:rsidP="00C144B3">
      <w:pPr>
        <w:spacing w:line="276" w:lineRule="auto"/>
        <w:jc w:val="both"/>
        <w:rPr>
          <w:rFonts w:ascii="Calibri" w:hAnsi="Calibri" w:cs="Calibri"/>
          <w:lang w:val="ro-RO"/>
        </w:rPr>
      </w:pPr>
      <w:r w:rsidRPr="00D64A85">
        <w:rPr>
          <w:rFonts w:ascii="Calibri" w:hAnsi="Calibri" w:cs="Calibri"/>
          <w:lang w:val="ro-RO"/>
        </w:rPr>
        <w:t xml:space="preserve">A. </w:t>
      </w:r>
      <w:r w:rsidR="00880171" w:rsidRPr="00D64A85">
        <w:rPr>
          <w:rFonts w:ascii="Calibri" w:hAnsi="Calibri" w:cs="Calibri"/>
          <w:lang w:val="ro-RO"/>
        </w:rPr>
        <w:t>Precizați următoarele informații de identificare a firmei:</w:t>
      </w:r>
    </w:p>
    <w:p w14:paraId="6F48D1AA" w14:textId="77777777" w:rsidR="00880171" w:rsidRPr="00D64A85" w:rsidRDefault="00880171" w:rsidP="00C144B3">
      <w:pPr>
        <w:pStyle w:val="ListParagraph"/>
        <w:numPr>
          <w:ilvl w:val="0"/>
          <w:numId w:val="12"/>
        </w:numPr>
        <w:spacing w:line="276" w:lineRule="auto"/>
        <w:rPr>
          <w:rFonts w:ascii="Calibri" w:hAnsi="Calibri" w:cs="Calibri"/>
          <w:szCs w:val="22"/>
        </w:rPr>
      </w:pPr>
      <w:r w:rsidRPr="00D64A85">
        <w:rPr>
          <w:rFonts w:ascii="Calibri" w:hAnsi="Calibri" w:cs="Calibri"/>
          <w:szCs w:val="22"/>
        </w:rPr>
        <w:t>Denumirea firmei;</w:t>
      </w:r>
    </w:p>
    <w:p w14:paraId="57A06C21" w14:textId="77777777" w:rsidR="00880171" w:rsidRPr="00D64A85" w:rsidRDefault="00880171" w:rsidP="00C144B3">
      <w:pPr>
        <w:pStyle w:val="ListParagraph"/>
        <w:numPr>
          <w:ilvl w:val="0"/>
          <w:numId w:val="12"/>
        </w:numPr>
        <w:spacing w:line="276" w:lineRule="auto"/>
        <w:rPr>
          <w:rFonts w:ascii="Calibri" w:hAnsi="Calibri" w:cs="Calibri"/>
          <w:szCs w:val="22"/>
        </w:rPr>
      </w:pPr>
      <w:r w:rsidRPr="00D64A85">
        <w:rPr>
          <w:rFonts w:ascii="Calibri" w:hAnsi="Calibri" w:cs="Calibri"/>
          <w:szCs w:val="22"/>
        </w:rPr>
        <w:t>Forma de organizare;</w:t>
      </w:r>
    </w:p>
    <w:p w14:paraId="4061141E" w14:textId="1FE10CF0" w:rsidR="00880171" w:rsidRPr="00D64A85" w:rsidRDefault="00880171" w:rsidP="00C144B3">
      <w:pPr>
        <w:pStyle w:val="ListParagraph"/>
        <w:numPr>
          <w:ilvl w:val="0"/>
          <w:numId w:val="12"/>
        </w:numPr>
        <w:spacing w:line="276" w:lineRule="auto"/>
        <w:rPr>
          <w:rFonts w:ascii="Calibri" w:hAnsi="Calibri" w:cs="Calibri"/>
          <w:szCs w:val="22"/>
        </w:rPr>
      </w:pPr>
      <w:r w:rsidRPr="00D64A85">
        <w:rPr>
          <w:rFonts w:ascii="Calibri" w:hAnsi="Calibri" w:cs="Calibri"/>
          <w:szCs w:val="22"/>
        </w:rPr>
        <w:t>Cod de identificare fiscal</w:t>
      </w:r>
      <w:r w:rsidR="001A16CE" w:rsidRPr="00D64A85">
        <w:rPr>
          <w:rFonts w:ascii="Calibri" w:hAnsi="Calibri" w:cs="Calibri"/>
          <w:szCs w:val="22"/>
        </w:rPr>
        <w:t>ă</w:t>
      </w:r>
      <w:r w:rsidRPr="00D64A85">
        <w:rPr>
          <w:rFonts w:ascii="Calibri" w:hAnsi="Calibri" w:cs="Calibri"/>
          <w:szCs w:val="22"/>
        </w:rPr>
        <w:t xml:space="preserve">/ Cod Unic de </w:t>
      </w:r>
      <w:r w:rsidR="001A16CE" w:rsidRPr="00D64A85">
        <w:rPr>
          <w:rFonts w:ascii="Calibri" w:hAnsi="Calibri" w:cs="Calibri"/>
          <w:szCs w:val="22"/>
        </w:rPr>
        <w:t>Î</w:t>
      </w:r>
      <w:r w:rsidRPr="00D64A85">
        <w:rPr>
          <w:rFonts w:ascii="Calibri" w:hAnsi="Calibri" w:cs="Calibri"/>
          <w:szCs w:val="22"/>
        </w:rPr>
        <w:t>nregistrare</w:t>
      </w:r>
    </w:p>
    <w:p w14:paraId="674D8C7A" w14:textId="77777777" w:rsidR="00880171" w:rsidRPr="00D64A85" w:rsidRDefault="00880171" w:rsidP="00C144B3">
      <w:pPr>
        <w:pStyle w:val="ListParagraph"/>
        <w:numPr>
          <w:ilvl w:val="0"/>
          <w:numId w:val="12"/>
        </w:numPr>
        <w:spacing w:line="276" w:lineRule="auto"/>
        <w:rPr>
          <w:rFonts w:ascii="Calibri" w:hAnsi="Calibri" w:cs="Calibri"/>
          <w:szCs w:val="22"/>
        </w:rPr>
      </w:pPr>
      <w:r w:rsidRPr="00D64A85">
        <w:rPr>
          <w:rFonts w:ascii="Calibri" w:hAnsi="Calibri" w:cs="Calibri"/>
          <w:szCs w:val="22"/>
        </w:rPr>
        <w:t>Adresa sediului social (principal și secundar), sucursale, filiale (unde este cazul);</w:t>
      </w:r>
    </w:p>
    <w:p w14:paraId="25130C66" w14:textId="77777777" w:rsidR="00880171" w:rsidRPr="00D64A85" w:rsidRDefault="00880171" w:rsidP="00C144B3">
      <w:pPr>
        <w:pStyle w:val="ListParagraph"/>
        <w:numPr>
          <w:ilvl w:val="0"/>
          <w:numId w:val="12"/>
        </w:numPr>
        <w:spacing w:line="276" w:lineRule="auto"/>
        <w:rPr>
          <w:rFonts w:ascii="Calibri" w:hAnsi="Calibri" w:cs="Calibri"/>
          <w:szCs w:val="22"/>
        </w:rPr>
      </w:pPr>
      <w:r w:rsidRPr="00D64A85">
        <w:rPr>
          <w:rFonts w:ascii="Calibri" w:hAnsi="Calibri" w:cs="Calibri"/>
          <w:szCs w:val="22"/>
        </w:rPr>
        <w:t>Număr de înmatriculare la Oficiul Registrului Comerțului</w:t>
      </w:r>
    </w:p>
    <w:p w14:paraId="66CF63FE" w14:textId="17BA1E32" w:rsidR="00880171" w:rsidRPr="00D64A85" w:rsidRDefault="00880171" w:rsidP="00C144B3">
      <w:pPr>
        <w:pStyle w:val="ListParagraph"/>
        <w:numPr>
          <w:ilvl w:val="0"/>
          <w:numId w:val="12"/>
        </w:numPr>
        <w:spacing w:line="276" w:lineRule="auto"/>
        <w:rPr>
          <w:rFonts w:ascii="Calibri" w:hAnsi="Calibri" w:cs="Calibri"/>
          <w:szCs w:val="22"/>
        </w:rPr>
      </w:pPr>
      <w:r w:rsidRPr="00D64A85">
        <w:rPr>
          <w:rFonts w:ascii="Calibri" w:hAnsi="Calibri" w:cs="Calibri"/>
          <w:szCs w:val="22"/>
        </w:rPr>
        <w:t>Numele complet al reprezentantului legal/administratorilor și asociaților, cote de participare deținute</w:t>
      </w:r>
    </w:p>
    <w:p w14:paraId="3D3BF74B" w14:textId="0DCDE30E" w:rsidR="00880171" w:rsidRPr="00D64A85" w:rsidRDefault="00880171" w:rsidP="00C144B3">
      <w:pPr>
        <w:pStyle w:val="ListParagraph"/>
        <w:numPr>
          <w:ilvl w:val="0"/>
          <w:numId w:val="12"/>
        </w:numPr>
        <w:spacing w:line="276" w:lineRule="auto"/>
        <w:rPr>
          <w:rFonts w:ascii="Calibri" w:hAnsi="Calibri" w:cs="Calibri"/>
          <w:szCs w:val="22"/>
        </w:rPr>
      </w:pPr>
      <w:r w:rsidRPr="00D64A85">
        <w:rPr>
          <w:rFonts w:ascii="Calibri" w:hAnsi="Calibri" w:cs="Calibri"/>
          <w:szCs w:val="22"/>
        </w:rPr>
        <w:t xml:space="preserve">Activități autorizate conform </w:t>
      </w:r>
      <w:r w:rsidR="0067184C" w:rsidRPr="00D64A85">
        <w:rPr>
          <w:rFonts w:ascii="Calibri" w:hAnsi="Calibri" w:cs="Calibri"/>
          <w:szCs w:val="22"/>
        </w:rPr>
        <w:t>legislației în vigoare</w:t>
      </w:r>
    </w:p>
    <w:p w14:paraId="35F573E4" w14:textId="77777777" w:rsidR="006D19F1" w:rsidRPr="00D64A85" w:rsidRDefault="006D19F1" w:rsidP="00C144B3">
      <w:pPr>
        <w:spacing w:after="0" w:line="276" w:lineRule="auto"/>
        <w:jc w:val="both"/>
        <w:rPr>
          <w:rFonts w:ascii="Calibri" w:hAnsi="Calibri" w:cs="Calibri"/>
          <w:i/>
          <w:lang w:val="ro-RO"/>
        </w:rPr>
      </w:pPr>
    </w:p>
    <w:p w14:paraId="5354F49E" w14:textId="154C55CB" w:rsidR="009A010E" w:rsidRPr="00D64A85" w:rsidRDefault="001C3071" w:rsidP="00C144B3">
      <w:pPr>
        <w:spacing w:line="276" w:lineRule="auto"/>
        <w:jc w:val="both"/>
        <w:rPr>
          <w:rFonts w:ascii="Calibri" w:hAnsi="Calibri" w:cs="Calibri"/>
          <w:b/>
          <w:lang w:val="ro-RO"/>
        </w:rPr>
      </w:pPr>
      <w:r w:rsidRPr="00D64A85">
        <w:rPr>
          <w:rFonts w:ascii="Calibri" w:hAnsi="Calibri" w:cs="Calibri"/>
          <w:b/>
          <w:lang w:val="ro-RO"/>
        </w:rPr>
        <w:t>2</w:t>
      </w:r>
      <w:r w:rsidR="009A010E" w:rsidRPr="00D64A85">
        <w:rPr>
          <w:rFonts w:ascii="Calibri" w:hAnsi="Calibri" w:cs="Calibri"/>
          <w:b/>
          <w:lang w:val="ro-RO"/>
        </w:rPr>
        <w:t>. Analiza și previziunea financiară</w:t>
      </w:r>
    </w:p>
    <w:p w14:paraId="7D39216B" w14:textId="40A0AD2D" w:rsidR="009A010E" w:rsidRPr="00D64A85" w:rsidRDefault="009A010E" w:rsidP="00C144B3">
      <w:pPr>
        <w:spacing w:line="276" w:lineRule="auto"/>
        <w:jc w:val="both"/>
        <w:rPr>
          <w:rFonts w:ascii="Calibri" w:hAnsi="Calibri" w:cs="Calibri"/>
          <w:lang w:val="ro-RO"/>
        </w:rPr>
      </w:pPr>
      <w:r w:rsidRPr="00D64A85">
        <w:rPr>
          <w:rFonts w:ascii="Calibri" w:hAnsi="Calibri" w:cs="Calibri"/>
          <w:lang w:val="ro-RO"/>
        </w:rPr>
        <w:t xml:space="preserve">Analiza și previziunea financiară a investiției </w:t>
      </w:r>
      <w:r w:rsidR="008A716B" w:rsidRPr="00D64A85">
        <w:rPr>
          <w:rFonts w:ascii="Calibri" w:hAnsi="Calibri" w:cs="Calibri"/>
          <w:lang w:val="ro-RO"/>
        </w:rPr>
        <w:t>are scopul de a furniza informațiile necesare pentru stabilirea următoarelor aspecte</w:t>
      </w:r>
      <w:r w:rsidRPr="00D64A85">
        <w:rPr>
          <w:rFonts w:ascii="Calibri" w:hAnsi="Calibri" w:cs="Calibri"/>
          <w:lang w:val="ro-RO"/>
        </w:rPr>
        <w:t>:</w:t>
      </w:r>
    </w:p>
    <w:p w14:paraId="2DD5529D" w14:textId="214A865E" w:rsidR="008B61B4" w:rsidRPr="00D64A85" w:rsidRDefault="006C0549" w:rsidP="00C144B3">
      <w:pPr>
        <w:spacing w:line="276" w:lineRule="auto"/>
        <w:jc w:val="both"/>
        <w:rPr>
          <w:rFonts w:ascii="Calibri" w:hAnsi="Calibri" w:cs="Calibri"/>
          <w:lang w:val="ro-RO"/>
        </w:rPr>
      </w:pPr>
      <w:r>
        <w:rPr>
          <w:rFonts w:ascii="Calibri" w:hAnsi="Calibri" w:cs="Calibri"/>
          <w:lang w:val="ro-RO"/>
        </w:rPr>
        <w:t>1</w:t>
      </w:r>
      <w:r w:rsidR="009A010E" w:rsidRPr="00D64A85">
        <w:rPr>
          <w:rFonts w:ascii="Calibri" w:hAnsi="Calibri" w:cs="Calibri"/>
          <w:lang w:val="ro-RO"/>
        </w:rPr>
        <w:t>.</w:t>
      </w:r>
      <w:bookmarkStart w:id="0" w:name="_Hlk130194732"/>
      <w:r w:rsidR="00C144B3">
        <w:rPr>
          <w:rFonts w:ascii="Calibri" w:hAnsi="Calibri" w:cs="Calibri"/>
          <w:lang w:val="ro-RO"/>
        </w:rPr>
        <w:t xml:space="preserve"> </w:t>
      </w:r>
      <w:r w:rsidR="008A716B" w:rsidRPr="00D64A85">
        <w:rPr>
          <w:rFonts w:ascii="Calibri" w:hAnsi="Calibri" w:cs="Calibri"/>
          <w:lang w:val="ro-RO"/>
        </w:rPr>
        <w:t xml:space="preserve">Impactul proiectului asupra creșterii productivității muncii </w:t>
      </w:r>
      <w:bookmarkEnd w:id="0"/>
      <w:r w:rsidR="008B61B4" w:rsidRPr="00D64A85">
        <w:rPr>
          <w:rFonts w:ascii="Calibri" w:hAnsi="Calibri" w:cs="Calibri"/>
          <w:lang w:val="ro-RO"/>
        </w:rPr>
        <w:t>în anul 3 de la finalizarea implementării proiectului</w:t>
      </w:r>
    </w:p>
    <w:p w14:paraId="1BC2E7ED" w14:textId="3B82DE09" w:rsidR="00CA2C4A" w:rsidRPr="00D64A85" w:rsidRDefault="00F7042C" w:rsidP="00C144B3">
      <w:pPr>
        <w:spacing w:line="276" w:lineRule="auto"/>
        <w:jc w:val="both"/>
        <w:rPr>
          <w:rFonts w:ascii="Calibri" w:hAnsi="Calibri" w:cs="Calibri"/>
          <w:lang w:val="ro-RO"/>
        </w:rPr>
      </w:pPr>
      <w:r>
        <w:rPr>
          <w:rFonts w:ascii="Calibri" w:hAnsi="Calibri" w:cs="Calibri"/>
          <w:lang w:val="ro-RO"/>
        </w:rPr>
        <w:t>2</w:t>
      </w:r>
      <w:r w:rsidR="009A010E" w:rsidRPr="00D64A85">
        <w:rPr>
          <w:rFonts w:ascii="Calibri" w:hAnsi="Calibri" w:cs="Calibri"/>
          <w:lang w:val="ro-RO"/>
        </w:rPr>
        <w:t>.</w:t>
      </w:r>
      <w:r w:rsidR="00C144B3">
        <w:rPr>
          <w:rFonts w:ascii="Calibri" w:hAnsi="Calibri" w:cs="Calibri"/>
          <w:lang w:val="ro-RO"/>
        </w:rPr>
        <w:t xml:space="preserve"> </w:t>
      </w:r>
      <w:r w:rsidR="00B17E81" w:rsidRPr="00D64A85">
        <w:rPr>
          <w:rFonts w:ascii="Calibri" w:hAnsi="Calibri" w:cs="Calibri"/>
          <w:lang w:val="ro-RO"/>
        </w:rPr>
        <w:t>Rata solvabilității ge</w:t>
      </w:r>
      <w:r w:rsidR="00CA2C4A" w:rsidRPr="00D64A85">
        <w:rPr>
          <w:rFonts w:ascii="Calibri" w:hAnsi="Calibri" w:cs="Calibri"/>
          <w:lang w:val="ro-RO"/>
        </w:rPr>
        <w:t xml:space="preserve">nerale </w:t>
      </w:r>
    </w:p>
    <w:p w14:paraId="33F00ABE" w14:textId="5D82778D" w:rsidR="00E97E28" w:rsidRPr="00D64A85" w:rsidRDefault="00F7042C" w:rsidP="00C144B3">
      <w:pPr>
        <w:spacing w:line="276" w:lineRule="auto"/>
        <w:jc w:val="both"/>
        <w:rPr>
          <w:rFonts w:ascii="Calibri" w:hAnsi="Calibri" w:cs="Calibri"/>
          <w:lang w:val="ro-RO"/>
        </w:rPr>
      </w:pPr>
      <w:r>
        <w:rPr>
          <w:rFonts w:ascii="Calibri" w:hAnsi="Calibri" w:cs="Calibri"/>
          <w:lang w:val="ro-RO"/>
        </w:rPr>
        <w:t>3</w:t>
      </w:r>
      <w:r w:rsidR="00CA2C4A" w:rsidRPr="00D64A85">
        <w:rPr>
          <w:rFonts w:ascii="Calibri" w:hAnsi="Calibri" w:cs="Calibri"/>
          <w:lang w:val="ro-RO"/>
        </w:rPr>
        <w:t>.</w:t>
      </w:r>
      <w:r w:rsidR="00C144B3">
        <w:rPr>
          <w:rFonts w:ascii="Calibri" w:hAnsi="Calibri" w:cs="Calibri"/>
          <w:lang w:val="ro-RO"/>
        </w:rPr>
        <w:t xml:space="preserve"> </w:t>
      </w:r>
      <w:r w:rsidR="00CA2C4A" w:rsidRPr="00D64A85">
        <w:rPr>
          <w:rFonts w:ascii="Calibri" w:hAnsi="Calibri" w:cs="Calibri"/>
          <w:lang w:val="ro-RO"/>
        </w:rPr>
        <w:t xml:space="preserve">Rata rentabilității </w:t>
      </w:r>
      <w:r w:rsidR="0031226D" w:rsidRPr="00D64A85">
        <w:rPr>
          <w:rFonts w:ascii="Calibri" w:hAnsi="Calibri" w:cs="Calibri"/>
          <w:lang w:val="ro-RO"/>
        </w:rPr>
        <w:t>economice/financiare</w:t>
      </w:r>
      <w:r w:rsidR="00260289" w:rsidRPr="00D64A85">
        <w:rPr>
          <w:rFonts w:ascii="Calibri" w:hAnsi="Calibri" w:cs="Calibri"/>
          <w:lang w:val="ro-RO"/>
        </w:rPr>
        <w:t xml:space="preserve">  </w:t>
      </w:r>
    </w:p>
    <w:p w14:paraId="4842EF33" w14:textId="0041D5B4" w:rsidR="001E5ECB" w:rsidRPr="00D64A85" w:rsidRDefault="00F7042C" w:rsidP="00C144B3">
      <w:pPr>
        <w:spacing w:line="276" w:lineRule="auto"/>
        <w:jc w:val="both"/>
        <w:rPr>
          <w:rFonts w:ascii="Calibri" w:hAnsi="Calibri" w:cs="Calibri"/>
          <w:lang w:val="ro-RO"/>
        </w:rPr>
      </w:pPr>
      <w:r>
        <w:rPr>
          <w:rFonts w:ascii="Calibri" w:hAnsi="Calibri" w:cs="Calibri"/>
          <w:lang w:val="ro-RO"/>
        </w:rPr>
        <w:t>4</w:t>
      </w:r>
      <w:r w:rsidR="00E97E28" w:rsidRPr="00D64A85">
        <w:rPr>
          <w:rFonts w:ascii="Calibri" w:hAnsi="Calibri" w:cs="Calibri"/>
          <w:lang w:val="ro-RO"/>
        </w:rPr>
        <w:t>.</w:t>
      </w:r>
      <w:r w:rsidR="00C144B3">
        <w:rPr>
          <w:rFonts w:ascii="Calibri" w:hAnsi="Calibri" w:cs="Calibri"/>
          <w:lang w:val="ro-RO"/>
        </w:rPr>
        <w:t xml:space="preserve"> </w:t>
      </w:r>
      <w:r w:rsidR="00E97E28" w:rsidRPr="00D64A85">
        <w:rPr>
          <w:rFonts w:ascii="Calibri" w:hAnsi="Calibri" w:cs="Calibri"/>
          <w:lang w:val="ro-RO"/>
        </w:rPr>
        <w:t>Sustenabilitatea financiară estimată</w:t>
      </w:r>
      <w:r w:rsidR="00CA2C4A" w:rsidRPr="00D64A85">
        <w:rPr>
          <w:rFonts w:ascii="Calibri" w:hAnsi="Calibri" w:cs="Calibri"/>
          <w:lang w:val="ro-RO"/>
        </w:rPr>
        <w:t xml:space="preserve"> prin fluxuri de numerar </w:t>
      </w:r>
      <w:r w:rsidR="00220508" w:rsidRPr="00D64A85">
        <w:rPr>
          <w:rFonts w:ascii="Calibri" w:hAnsi="Calibri" w:cs="Calibri"/>
          <w:lang w:val="ro-RO"/>
        </w:rPr>
        <w:t>net cumulate pozitive</w:t>
      </w:r>
      <w:r w:rsidR="001E5ECB" w:rsidRPr="00D64A85">
        <w:rPr>
          <w:rFonts w:ascii="Calibri" w:hAnsi="Calibri" w:cs="Calibri"/>
          <w:lang w:val="ro-RO"/>
        </w:rPr>
        <w:t>.</w:t>
      </w:r>
    </w:p>
    <w:p w14:paraId="206A92EA" w14:textId="30CBBD28" w:rsidR="00006EF6" w:rsidRPr="00356DA1" w:rsidRDefault="00220508" w:rsidP="00C144B3">
      <w:pPr>
        <w:spacing w:after="0" w:line="276" w:lineRule="auto"/>
        <w:jc w:val="both"/>
        <w:rPr>
          <w:rFonts w:ascii="Calibri" w:hAnsi="Calibri" w:cs="Calibri"/>
          <w:lang w:val="ro-RO"/>
        </w:rPr>
      </w:pPr>
      <w:r w:rsidRPr="00D64A85">
        <w:rPr>
          <w:rFonts w:ascii="Calibri" w:hAnsi="Calibri" w:cs="Calibri"/>
          <w:lang w:val="ro-RO"/>
        </w:rPr>
        <w:t xml:space="preserve"> </w:t>
      </w:r>
    </w:p>
    <w:p w14:paraId="1477196D" w14:textId="44615BC6" w:rsidR="00AF7929" w:rsidRPr="00D64A85" w:rsidRDefault="00F7042C" w:rsidP="00C144B3">
      <w:pPr>
        <w:spacing w:line="276" w:lineRule="auto"/>
        <w:jc w:val="both"/>
        <w:rPr>
          <w:rFonts w:ascii="Calibri" w:hAnsi="Calibri" w:cs="Calibri"/>
          <w:lang w:val="ro-RO"/>
        </w:rPr>
      </w:pPr>
      <w:r>
        <w:rPr>
          <w:rFonts w:ascii="Calibri" w:hAnsi="Calibri" w:cs="Calibri"/>
          <w:lang w:val="ro-RO"/>
        </w:rPr>
        <w:t>1</w:t>
      </w:r>
      <w:r w:rsidR="00CD3DC6" w:rsidRPr="00D64A85">
        <w:rPr>
          <w:rFonts w:ascii="Calibri" w:hAnsi="Calibri" w:cs="Calibri"/>
          <w:lang w:val="ro-RO"/>
        </w:rPr>
        <w:t xml:space="preserve">. Impactul proiectului asupra creșterii productivității muncii </w:t>
      </w:r>
      <w:r w:rsidR="00AF7929" w:rsidRPr="00D64A85">
        <w:rPr>
          <w:rFonts w:ascii="Calibri" w:hAnsi="Calibri" w:cs="Calibri"/>
          <w:lang w:val="ro-RO"/>
        </w:rPr>
        <w:t xml:space="preserve">în anul 3 de la finalizarea implementării proiectului </w:t>
      </w:r>
    </w:p>
    <w:p w14:paraId="0ABF55FA" w14:textId="25E5B6DE" w:rsidR="00CD3DC6" w:rsidRPr="00C144B3" w:rsidRDefault="00CD3DC6" w:rsidP="00C144B3">
      <w:pPr>
        <w:pStyle w:val="ListParagraph"/>
        <w:numPr>
          <w:ilvl w:val="0"/>
          <w:numId w:val="27"/>
        </w:numPr>
        <w:spacing w:line="276" w:lineRule="auto"/>
        <w:ind w:left="568" w:hanging="284"/>
        <w:contextualSpacing w:val="0"/>
        <w:rPr>
          <w:rFonts w:ascii="Calibri" w:hAnsi="Calibri" w:cs="Calibri"/>
        </w:rPr>
      </w:pPr>
      <w:r w:rsidRPr="00C144B3">
        <w:rPr>
          <w:rFonts w:ascii="Calibri" w:hAnsi="Calibri" w:cs="Calibri"/>
        </w:rPr>
        <w:t>Creșterea productivității muncii a unei investiții presupune promovarea progresului tehnic, îmbunătățirea organizării producției și a muncii, asigurarea normării producției și a muncii, creșterea nivelului pregătirii profesionale a personalului, fiind un factor important al măsurării impactului investiției.</w:t>
      </w:r>
    </w:p>
    <w:p w14:paraId="695205F9" w14:textId="5C2533DD" w:rsidR="00CD3DC6" w:rsidRPr="00C144B3" w:rsidRDefault="00CD3DC6" w:rsidP="00C144B3">
      <w:pPr>
        <w:pStyle w:val="ListParagraph"/>
        <w:numPr>
          <w:ilvl w:val="0"/>
          <w:numId w:val="27"/>
        </w:numPr>
        <w:spacing w:line="276" w:lineRule="auto"/>
        <w:ind w:left="568" w:hanging="284"/>
        <w:contextualSpacing w:val="0"/>
        <w:rPr>
          <w:rFonts w:ascii="Calibri" w:hAnsi="Calibri" w:cs="Calibri"/>
        </w:rPr>
      </w:pPr>
      <w:r w:rsidRPr="00C144B3">
        <w:rPr>
          <w:rFonts w:ascii="Calibri" w:hAnsi="Calibri" w:cs="Calibri"/>
        </w:rPr>
        <w:t>Progresul tehnic se realizeză prin introducerea și extinderea celor mai noi tehnologii, a mecanizării și automatizării, robotizării proceselor, etc.</w:t>
      </w:r>
    </w:p>
    <w:p w14:paraId="0ABC1D78" w14:textId="29EB8E2D" w:rsidR="00CD3DC6" w:rsidRPr="00C144B3" w:rsidRDefault="00CD3DC6" w:rsidP="00C144B3">
      <w:pPr>
        <w:pStyle w:val="ListParagraph"/>
        <w:numPr>
          <w:ilvl w:val="0"/>
          <w:numId w:val="27"/>
        </w:numPr>
        <w:spacing w:line="276" w:lineRule="auto"/>
        <w:ind w:left="568" w:hanging="284"/>
        <w:contextualSpacing w:val="0"/>
        <w:rPr>
          <w:rFonts w:ascii="Calibri" w:hAnsi="Calibri" w:cs="Calibri"/>
        </w:rPr>
      </w:pPr>
      <w:r w:rsidRPr="00C144B3">
        <w:rPr>
          <w:rFonts w:ascii="Calibri" w:hAnsi="Calibri" w:cs="Calibri"/>
        </w:rPr>
        <w:t>Organizarea produc</w:t>
      </w:r>
      <w:r w:rsidR="00F17FEC" w:rsidRPr="00C144B3">
        <w:rPr>
          <w:rFonts w:ascii="Calibri" w:hAnsi="Calibri" w:cs="Calibri"/>
        </w:rPr>
        <w:t>ț</w:t>
      </w:r>
      <w:r w:rsidRPr="00C144B3">
        <w:rPr>
          <w:rFonts w:ascii="Calibri" w:hAnsi="Calibri" w:cs="Calibri"/>
        </w:rPr>
        <w:t>iei asigură eficiența potențialului tehnic, material și uman și trebuie asigurat încă din faza de proiectare a noilor obiective de investiții sau cu dezvoltarea și modernizarea celor existente.</w:t>
      </w:r>
    </w:p>
    <w:p w14:paraId="6DC3294E" w14:textId="1E1A0F29" w:rsidR="00CD3DC6" w:rsidRPr="00C144B3" w:rsidRDefault="00CD3DC6" w:rsidP="00C144B3">
      <w:pPr>
        <w:pStyle w:val="ListParagraph"/>
        <w:numPr>
          <w:ilvl w:val="0"/>
          <w:numId w:val="27"/>
        </w:numPr>
        <w:spacing w:line="276" w:lineRule="auto"/>
        <w:ind w:left="568" w:hanging="284"/>
        <w:contextualSpacing w:val="0"/>
        <w:rPr>
          <w:rFonts w:ascii="Calibri" w:hAnsi="Calibri" w:cs="Calibri"/>
        </w:rPr>
      </w:pPr>
      <w:r w:rsidRPr="00C144B3">
        <w:rPr>
          <w:rFonts w:ascii="Calibri" w:hAnsi="Calibri" w:cs="Calibri"/>
        </w:rPr>
        <w:t>Normarea producției și a muncii trebuie să asigure utilizarea integrală a capacităților de producție la parametrii tehnico-economici stabiliți prin proiectele de execuție și tehnologice pentru toate mașinile, utilajele și instalațiile din dotare, folosirea eficientă a forței de muncă.</w:t>
      </w:r>
    </w:p>
    <w:p w14:paraId="76599833" w14:textId="72DA3B22" w:rsidR="00CD3DC6" w:rsidRPr="00C144B3" w:rsidRDefault="00CD3DC6" w:rsidP="00C144B3">
      <w:pPr>
        <w:pStyle w:val="ListParagraph"/>
        <w:numPr>
          <w:ilvl w:val="0"/>
          <w:numId w:val="27"/>
        </w:numPr>
        <w:spacing w:line="276" w:lineRule="auto"/>
        <w:ind w:left="568" w:hanging="284"/>
        <w:contextualSpacing w:val="0"/>
        <w:rPr>
          <w:rFonts w:ascii="Calibri" w:hAnsi="Calibri" w:cs="Calibri"/>
        </w:rPr>
      </w:pPr>
      <w:r w:rsidRPr="00C144B3">
        <w:rPr>
          <w:rFonts w:ascii="Calibri" w:hAnsi="Calibri" w:cs="Calibri"/>
        </w:rPr>
        <w:t>Perfectionarea preg</w:t>
      </w:r>
      <w:r w:rsidR="005E385E" w:rsidRPr="00C144B3">
        <w:rPr>
          <w:rFonts w:ascii="Calibri" w:hAnsi="Calibri" w:cs="Calibri"/>
        </w:rPr>
        <w:t>ă</w:t>
      </w:r>
      <w:r w:rsidRPr="00C144B3">
        <w:rPr>
          <w:rFonts w:ascii="Calibri" w:hAnsi="Calibri" w:cs="Calibri"/>
        </w:rPr>
        <w:t xml:space="preserve">tirii profesionale a personalului presupune creșterea continuă a pregătirii </w:t>
      </w:r>
      <w:r w:rsidRPr="00C144B3">
        <w:rPr>
          <w:rFonts w:ascii="Calibri" w:hAnsi="Calibri" w:cs="Calibri"/>
        </w:rPr>
        <w:lastRenderedPageBreak/>
        <w:t>profesionale a personalului care se realizează în strânsă concordanță cu cerințele progresului tehnic, cu gradul ridicat de tehnicitate a mașinilor, utilajelor și al produselor.</w:t>
      </w:r>
    </w:p>
    <w:p w14:paraId="7901612A" w14:textId="75E0BBC3" w:rsidR="00CD3DC6" w:rsidRPr="00D64A85" w:rsidRDefault="00CD3DC6" w:rsidP="00C144B3">
      <w:pPr>
        <w:spacing w:after="0" w:line="276" w:lineRule="auto"/>
        <w:jc w:val="both"/>
        <w:rPr>
          <w:rFonts w:ascii="Calibri" w:hAnsi="Calibri" w:cs="Calibri"/>
          <w:lang w:val="ro-RO"/>
        </w:rPr>
      </w:pPr>
    </w:p>
    <w:p w14:paraId="0BAE8909" w14:textId="402ACD88" w:rsidR="00260289" w:rsidRPr="00D64A85" w:rsidRDefault="00F7042C" w:rsidP="00C144B3">
      <w:pPr>
        <w:spacing w:line="276" w:lineRule="auto"/>
        <w:jc w:val="both"/>
        <w:rPr>
          <w:rFonts w:ascii="Calibri" w:hAnsi="Calibri" w:cs="Calibri"/>
          <w:lang w:val="ro-RO"/>
        </w:rPr>
      </w:pPr>
      <w:r>
        <w:rPr>
          <w:rFonts w:ascii="Calibri" w:hAnsi="Calibri" w:cs="Calibri"/>
          <w:lang w:val="ro-RO"/>
        </w:rPr>
        <w:t>2</w:t>
      </w:r>
      <w:r w:rsidR="00260289" w:rsidRPr="00D64A85">
        <w:rPr>
          <w:rFonts w:ascii="Calibri" w:hAnsi="Calibri" w:cs="Calibri"/>
          <w:lang w:val="ro-RO"/>
        </w:rPr>
        <w:t>. Rentabilitatea este evaluată cu ajutorul a doi indicatori</w:t>
      </w:r>
      <w:r w:rsidR="00AB36A1" w:rsidRPr="00D64A85">
        <w:rPr>
          <w:rFonts w:ascii="Calibri" w:hAnsi="Calibri" w:cs="Calibri"/>
          <w:lang w:val="ro-RO"/>
        </w:rPr>
        <w:t>:</w:t>
      </w:r>
    </w:p>
    <w:p w14:paraId="072255CC" w14:textId="66EF8694" w:rsidR="00C5379D" w:rsidRPr="00D64A85" w:rsidRDefault="00260289" w:rsidP="00C144B3">
      <w:pPr>
        <w:pStyle w:val="ListParagraph"/>
        <w:numPr>
          <w:ilvl w:val="0"/>
          <w:numId w:val="24"/>
        </w:numPr>
        <w:spacing w:line="276" w:lineRule="auto"/>
        <w:ind w:left="568" w:hanging="284"/>
        <w:contextualSpacing w:val="0"/>
        <w:rPr>
          <w:rFonts w:ascii="Calibri" w:hAnsi="Calibri" w:cs="Calibri"/>
        </w:rPr>
      </w:pPr>
      <w:r w:rsidRPr="00D64A85">
        <w:rPr>
          <w:rFonts w:ascii="Calibri" w:hAnsi="Calibri" w:cs="Calibri"/>
        </w:rPr>
        <w:t xml:space="preserve">Rata </w:t>
      </w:r>
      <w:r w:rsidR="0060542E" w:rsidRPr="00D64A85">
        <w:rPr>
          <w:rFonts w:ascii="Calibri" w:hAnsi="Calibri" w:cs="Calibri"/>
        </w:rPr>
        <w:t>solvabilității generale ( Active totale/ Datorii totale</w:t>
      </w:r>
      <w:r w:rsidR="00EB3A59" w:rsidRPr="00D64A85">
        <w:rPr>
          <w:rFonts w:ascii="Calibri" w:hAnsi="Calibri" w:cs="Calibri"/>
        </w:rPr>
        <w:t>)</w:t>
      </w:r>
      <w:r w:rsidR="0060542E" w:rsidRPr="00D64A85">
        <w:rPr>
          <w:rFonts w:ascii="Calibri" w:hAnsi="Calibri" w:cs="Calibri"/>
        </w:rPr>
        <w:t xml:space="preserve"> </w:t>
      </w:r>
      <w:r w:rsidRPr="00D64A85">
        <w:rPr>
          <w:rFonts w:ascii="Calibri" w:hAnsi="Calibri" w:cs="Calibri"/>
        </w:rPr>
        <w:t xml:space="preserve"> </w:t>
      </w:r>
      <w:r w:rsidR="004D21D5" w:rsidRPr="00D64A85">
        <w:rPr>
          <w:rFonts w:ascii="Calibri" w:hAnsi="Calibri" w:cs="Calibri"/>
        </w:rPr>
        <w:t xml:space="preserve">a IMM-ului </w:t>
      </w:r>
      <w:r w:rsidR="00C5379D" w:rsidRPr="00D64A85">
        <w:rPr>
          <w:rFonts w:ascii="Calibri" w:hAnsi="Calibri" w:cs="Calibri"/>
        </w:rPr>
        <w:t>calculată la nivelul anului de referință (anul anterior depunerii cererii de finanțare)</w:t>
      </w:r>
    </w:p>
    <w:p w14:paraId="43CF3128" w14:textId="7E488926" w:rsidR="00C5379D" w:rsidRPr="00D64A85" w:rsidRDefault="00EB3A59" w:rsidP="00C144B3">
      <w:pPr>
        <w:pStyle w:val="ListParagraph"/>
        <w:numPr>
          <w:ilvl w:val="0"/>
          <w:numId w:val="24"/>
        </w:numPr>
        <w:spacing w:line="276" w:lineRule="auto"/>
        <w:ind w:left="568" w:hanging="284"/>
        <w:contextualSpacing w:val="0"/>
        <w:rPr>
          <w:rFonts w:ascii="Calibri" w:hAnsi="Calibri" w:cs="Calibri"/>
        </w:rPr>
      </w:pPr>
      <w:r w:rsidRPr="00D64A85">
        <w:rPr>
          <w:rFonts w:ascii="Calibri" w:hAnsi="Calibri" w:cs="Calibri"/>
        </w:rPr>
        <w:t>Rata rentabilităţii economice– ROE (Rezultat net/Capitaluri proprii) a IMM-ului calculată la nivelul anului de referință (anul anterior depunerii cererii de finanțare.</w:t>
      </w:r>
    </w:p>
    <w:p w14:paraId="5F962988" w14:textId="77777777" w:rsidR="00C144B3" w:rsidRDefault="00C144B3" w:rsidP="00C144B3">
      <w:pPr>
        <w:spacing w:after="0" w:line="276" w:lineRule="auto"/>
        <w:rPr>
          <w:rFonts w:ascii="Calibri" w:hAnsi="Calibri" w:cs="Calibri"/>
          <w:noProof/>
        </w:rPr>
      </w:pPr>
    </w:p>
    <w:p w14:paraId="47D46CA8" w14:textId="24EAD265" w:rsidR="00E97E28" w:rsidRPr="00D64A85" w:rsidRDefault="00F7042C" w:rsidP="00C144B3">
      <w:pPr>
        <w:spacing w:line="276" w:lineRule="auto"/>
        <w:rPr>
          <w:rFonts w:ascii="Calibri" w:hAnsi="Calibri" w:cs="Calibri"/>
          <w:noProof/>
        </w:rPr>
      </w:pPr>
      <w:r>
        <w:rPr>
          <w:rFonts w:ascii="Calibri" w:hAnsi="Calibri" w:cs="Calibri"/>
          <w:noProof/>
        </w:rPr>
        <w:t>3</w:t>
      </w:r>
      <w:r w:rsidR="0040267F" w:rsidRPr="00D64A85">
        <w:rPr>
          <w:rFonts w:ascii="Calibri" w:hAnsi="Calibri" w:cs="Calibri"/>
          <w:noProof/>
        </w:rPr>
        <w:t xml:space="preserve">. </w:t>
      </w:r>
      <w:r w:rsidR="00E97E28" w:rsidRPr="00D64A85">
        <w:rPr>
          <w:rFonts w:ascii="Calibri" w:hAnsi="Calibri" w:cs="Calibri"/>
          <w:noProof/>
        </w:rPr>
        <w:t>Sustenabilitatea financiară estimată a întreprinderii ca urmare a implementării proiectului</w:t>
      </w:r>
      <w:r w:rsidR="000A7BB9" w:rsidRPr="00D64A85">
        <w:rPr>
          <w:rFonts w:ascii="Calibri" w:hAnsi="Calibri" w:cs="Calibri"/>
          <w:noProof/>
        </w:rPr>
        <w:t xml:space="preserve"> </w:t>
      </w:r>
      <w:r w:rsidR="00E97E28" w:rsidRPr="00D64A85">
        <w:rPr>
          <w:rFonts w:ascii="Calibri" w:hAnsi="Calibri" w:cs="Calibri"/>
          <w:noProof/>
        </w:rPr>
        <w:t>de investiție.</w:t>
      </w:r>
    </w:p>
    <w:p w14:paraId="5F6A461B" w14:textId="113CA95D" w:rsidR="00E97E28" w:rsidRPr="00C144B3" w:rsidRDefault="00E97E28" w:rsidP="00C144B3">
      <w:pPr>
        <w:pStyle w:val="ListParagraph"/>
        <w:numPr>
          <w:ilvl w:val="0"/>
          <w:numId w:val="29"/>
        </w:numPr>
        <w:spacing w:line="276" w:lineRule="auto"/>
        <w:ind w:left="568" w:hanging="284"/>
        <w:contextualSpacing w:val="0"/>
        <w:rPr>
          <w:rFonts w:ascii="Calibri" w:hAnsi="Calibri" w:cs="Calibri"/>
        </w:rPr>
      </w:pPr>
      <w:r w:rsidRPr="00C144B3">
        <w:rPr>
          <w:rFonts w:ascii="Calibri" w:hAnsi="Calibri" w:cs="Calibri"/>
        </w:rPr>
        <w:t>Sustenabilitatea financiară a societății este demonstrată prin fluxuri de numerar nete cumulate pozitive pe durata întregii perioade de referință luate în considerare, demonstrând că societatea nu întâmpină riscul unui deficit de numerar (lichidități) care să pună în pericol realizarea sau operarea investiției/ intrării în procedură de insolvență</w:t>
      </w:r>
      <w:r w:rsidR="000A7BB9" w:rsidRPr="00C144B3">
        <w:rPr>
          <w:rFonts w:ascii="Calibri" w:hAnsi="Calibri" w:cs="Calibri"/>
        </w:rPr>
        <w:t xml:space="preserve">. </w:t>
      </w:r>
    </w:p>
    <w:p w14:paraId="35737F4F" w14:textId="77777777" w:rsidR="00C144B3" w:rsidRPr="00D64A85" w:rsidRDefault="00C144B3" w:rsidP="00C144B3">
      <w:pPr>
        <w:spacing w:after="0" w:line="276" w:lineRule="auto"/>
        <w:jc w:val="both"/>
        <w:rPr>
          <w:rFonts w:ascii="Calibri" w:hAnsi="Calibri" w:cs="Calibri"/>
          <w:lang w:val="ro-RO"/>
        </w:rPr>
      </w:pPr>
    </w:p>
    <w:p w14:paraId="06306EE4" w14:textId="4BD83063" w:rsidR="00603FED" w:rsidRPr="00C144B3" w:rsidRDefault="00603FED" w:rsidP="00C144B3">
      <w:pPr>
        <w:spacing w:line="276" w:lineRule="auto"/>
        <w:jc w:val="both"/>
        <w:rPr>
          <w:rFonts w:ascii="Calibri" w:hAnsi="Calibri" w:cs="Calibri"/>
          <w:b/>
          <w:bCs/>
          <w:lang w:val="ro-RO"/>
        </w:rPr>
      </w:pPr>
      <w:r w:rsidRPr="00C144B3">
        <w:rPr>
          <w:rFonts w:ascii="Calibri" w:hAnsi="Calibri" w:cs="Calibri"/>
          <w:b/>
          <w:bCs/>
          <w:lang w:val="ro-RO"/>
        </w:rPr>
        <w:t>3. Ipoteze</w:t>
      </w:r>
      <w:r w:rsidR="00117FDE">
        <w:rPr>
          <w:rFonts w:ascii="Calibri" w:hAnsi="Calibri" w:cs="Calibri"/>
          <w:b/>
          <w:bCs/>
          <w:lang w:val="ro-RO"/>
        </w:rPr>
        <w:t>le</w:t>
      </w:r>
      <w:r w:rsidRPr="00C144B3">
        <w:rPr>
          <w:rFonts w:ascii="Calibri" w:hAnsi="Calibri" w:cs="Calibri"/>
          <w:b/>
          <w:bCs/>
          <w:lang w:val="ro-RO"/>
        </w:rPr>
        <w:t xml:space="preserve"> de calcul</w:t>
      </w:r>
    </w:p>
    <w:p w14:paraId="0B1AC3E6" w14:textId="77777777" w:rsidR="00603FED" w:rsidRPr="00C144B3" w:rsidRDefault="00603FED" w:rsidP="00C144B3">
      <w:pPr>
        <w:spacing w:line="276" w:lineRule="auto"/>
        <w:jc w:val="both"/>
        <w:rPr>
          <w:rFonts w:ascii="Calibri" w:hAnsi="Calibri" w:cs="Calibri"/>
          <w:b/>
          <w:bCs/>
          <w:lang w:val="ro-RO"/>
        </w:rPr>
      </w:pPr>
      <w:r w:rsidRPr="00C144B3">
        <w:rPr>
          <w:rFonts w:ascii="Calibri" w:hAnsi="Calibri" w:cs="Calibri"/>
          <w:b/>
          <w:bCs/>
          <w:lang w:val="ro-RO"/>
        </w:rPr>
        <w:t>Se vor urmări Instrucțiunile din Anexa III.4.a.</w:t>
      </w:r>
    </w:p>
    <w:p w14:paraId="536C6C28" w14:textId="4796D966" w:rsidR="00260289" w:rsidRPr="00D64A85" w:rsidRDefault="00260289" w:rsidP="00C144B3">
      <w:pPr>
        <w:spacing w:line="276" w:lineRule="auto"/>
        <w:jc w:val="both"/>
        <w:rPr>
          <w:rFonts w:ascii="Calibri" w:hAnsi="Calibri" w:cs="Calibri"/>
          <w:lang w:val="ro-RO"/>
        </w:rPr>
      </w:pPr>
      <w:r w:rsidRPr="00D64A85">
        <w:rPr>
          <w:rFonts w:ascii="Calibri" w:hAnsi="Calibri" w:cs="Calibri"/>
          <w:lang w:val="ro-RO"/>
        </w:rPr>
        <w:t>Analiza și previziunea financiară în accepțiunea Ghidului Solicitantului</w:t>
      </w:r>
      <w:r w:rsidR="00710806" w:rsidRPr="00D64A85">
        <w:rPr>
          <w:rFonts w:ascii="Calibri" w:hAnsi="Calibri" w:cs="Calibri"/>
          <w:lang w:val="ro-RO"/>
        </w:rPr>
        <w:t xml:space="preserve"> trebuie</w:t>
      </w:r>
      <w:r w:rsidRPr="00D64A85">
        <w:rPr>
          <w:rFonts w:ascii="Calibri" w:hAnsi="Calibri" w:cs="Calibri"/>
          <w:lang w:val="ro-RO"/>
        </w:rPr>
        <w:t xml:space="preserve"> să furnizeze informații clare,</w:t>
      </w:r>
      <w:r w:rsidR="00DF30B9" w:rsidRPr="00D64A85">
        <w:rPr>
          <w:rFonts w:ascii="Calibri" w:hAnsi="Calibri" w:cs="Calibri"/>
          <w:lang w:val="ro-RO"/>
        </w:rPr>
        <w:t xml:space="preserve"> </w:t>
      </w:r>
      <w:r w:rsidRPr="00D64A85">
        <w:rPr>
          <w:rFonts w:ascii="Calibri" w:hAnsi="Calibri" w:cs="Calibri"/>
          <w:lang w:val="ro-RO"/>
        </w:rPr>
        <w:t>complete și fundamentate cu privire la ipotezele de calcul și proiecțiile financiare</w:t>
      </w:r>
      <w:r w:rsidR="00553836" w:rsidRPr="00D64A85">
        <w:rPr>
          <w:rFonts w:ascii="Calibri" w:hAnsi="Calibri" w:cs="Calibri"/>
          <w:lang w:val="ro-RO"/>
        </w:rPr>
        <w:t xml:space="preserve"> din Macheta financiară prevăzut în fișierul </w:t>
      </w:r>
      <w:r w:rsidR="00DF30B9" w:rsidRPr="00D64A85">
        <w:rPr>
          <w:rFonts w:ascii="Calibri" w:hAnsi="Calibri" w:cs="Calibri"/>
          <w:lang w:val="ro-RO"/>
        </w:rPr>
        <w:t>e</w:t>
      </w:r>
      <w:r w:rsidR="00553836" w:rsidRPr="00D64A85">
        <w:rPr>
          <w:rFonts w:ascii="Calibri" w:hAnsi="Calibri" w:cs="Calibri"/>
          <w:lang w:val="ro-RO"/>
        </w:rPr>
        <w:t xml:space="preserve">xcel </w:t>
      </w:r>
      <w:r w:rsidR="001132FB" w:rsidRPr="00D64A85">
        <w:rPr>
          <w:rFonts w:ascii="Calibri" w:hAnsi="Calibri" w:cs="Calibri"/>
          <w:lang w:val="ro-RO"/>
        </w:rPr>
        <w:t>Anexa III.4.a-</w:t>
      </w:r>
      <w:r w:rsidR="00710806" w:rsidRPr="00D64A85">
        <w:rPr>
          <w:rFonts w:ascii="Calibri" w:hAnsi="Calibri" w:cs="Calibri"/>
          <w:lang w:val="ro-RO"/>
        </w:rPr>
        <w:t>Macheta financiară</w:t>
      </w:r>
      <w:r w:rsidR="00553836" w:rsidRPr="00D64A85">
        <w:rPr>
          <w:rFonts w:ascii="Calibri" w:hAnsi="Calibri" w:cs="Calibri"/>
          <w:lang w:val="ro-RO"/>
        </w:rPr>
        <w:t xml:space="preserve">, anexat la Ghidul Solicitantului. </w:t>
      </w:r>
      <w:r w:rsidR="00710806" w:rsidRPr="00D64A85">
        <w:rPr>
          <w:rFonts w:ascii="Calibri" w:hAnsi="Calibri" w:cs="Calibri"/>
          <w:lang w:val="ro-RO"/>
        </w:rPr>
        <w:t xml:space="preserve"> </w:t>
      </w:r>
    </w:p>
    <w:p w14:paraId="117659A6" w14:textId="18841617" w:rsidR="00260289" w:rsidRPr="00D64A85" w:rsidRDefault="00260289" w:rsidP="00C144B3">
      <w:pPr>
        <w:spacing w:line="276" w:lineRule="auto"/>
        <w:jc w:val="both"/>
        <w:rPr>
          <w:rFonts w:ascii="Calibri" w:hAnsi="Calibri" w:cs="Calibri"/>
          <w:lang w:val="ro-RO"/>
        </w:rPr>
      </w:pPr>
      <w:r w:rsidRPr="00D64A85">
        <w:rPr>
          <w:rFonts w:ascii="Calibri" w:hAnsi="Calibri" w:cs="Calibri"/>
          <w:lang w:val="ro-RO"/>
        </w:rPr>
        <w:t>Ipotezele de calcul cu privire la proiecțiile financiare, detaliate în acest capitol, trebuie să susțină valorile prevăzute în Macheta financiară. Valorile cu privire la elementele de venituri și cheltuieli, prevăzute la acest capitol, trebuie corelate cu valorile prevăzute în Macheta financiară. Necorelările dintre Planul de afaceri și Macheta financiara conduc la depunctarea criteriului privind calitatea proiecțiilor financiare. De asemenea, în cazul identific</w:t>
      </w:r>
      <w:r w:rsidR="007A18B6" w:rsidRPr="00D64A85">
        <w:rPr>
          <w:rFonts w:ascii="Calibri" w:hAnsi="Calibri" w:cs="Calibri"/>
          <w:lang w:val="ro-RO"/>
        </w:rPr>
        <w:t>ă</w:t>
      </w:r>
      <w:r w:rsidRPr="00D64A85">
        <w:rPr>
          <w:rFonts w:ascii="Calibri" w:hAnsi="Calibri" w:cs="Calibri"/>
          <w:lang w:val="ro-RO"/>
        </w:rPr>
        <w:t xml:space="preserve">rii unor neconcordanțe între </w:t>
      </w:r>
      <w:r w:rsidR="00E97E28" w:rsidRPr="00D64A85">
        <w:rPr>
          <w:rFonts w:ascii="Calibri" w:hAnsi="Calibri" w:cs="Calibri"/>
          <w:lang w:val="ro-RO"/>
        </w:rPr>
        <w:t>Analiza financiară</w:t>
      </w:r>
      <w:r w:rsidRPr="00D64A85">
        <w:rPr>
          <w:rFonts w:ascii="Calibri" w:hAnsi="Calibri" w:cs="Calibri"/>
          <w:lang w:val="ro-RO"/>
        </w:rPr>
        <w:t xml:space="preserve"> și Macheta financiar</w:t>
      </w:r>
      <w:r w:rsidR="00E97E28" w:rsidRPr="00D64A85">
        <w:rPr>
          <w:rFonts w:ascii="Calibri" w:hAnsi="Calibri" w:cs="Calibri"/>
          <w:lang w:val="ro-RO"/>
        </w:rPr>
        <w:t>ă</w:t>
      </w:r>
      <w:r w:rsidRPr="00D64A85">
        <w:rPr>
          <w:rFonts w:ascii="Calibri" w:hAnsi="Calibri" w:cs="Calibri"/>
          <w:lang w:val="ro-RO"/>
        </w:rPr>
        <w:t>, la evaluarea proiectului, vor prevala valorile din Macheta financiară.</w:t>
      </w:r>
    </w:p>
    <w:p w14:paraId="0D56198A" w14:textId="77777777" w:rsidR="00BB3ACC" w:rsidRPr="00D64A85" w:rsidRDefault="00BB3ACC" w:rsidP="00C144B3">
      <w:pPr>
        <w:pStyle w:val="ListParagraph"/>
        <w:numPr>
          <w:ilvl w:val="0"/>
          <w:numId w:val="0"/>
        </w:numPr>
        <w:spacing w:line="276" w:lineRule="auto"/>
        <w:ind w:left="720"/>
        <w:rPr>
          <w:rFonts w:ascii="Calibri" w:hAnsi="Calibri" w:cs="Calibri"/>
          <w:sz w:val="24"/>
        </w:rPr>
      </w:pPr>
    </w:p>
    <w:p w14:paraId="612AEBB7" w14:textId="5B19F16B" w:rsidR="000F6310" w:rsidRPr="00D64A85" w:rsidRDefault="000F6310" w:rsidP="00C144B3">
      <w:pPr>
        <w:spacing w:line="276" w:lineRule="auto"/>
        <w:jc w:val="both"/>
        <w:rPr>
          <w:rFonts w:ascii="Calibri" w:hAnsi="Calibri" w:cs="Calibri"/>
          <w:i/>
          <w:iCs/>
          <w:lang w:val="ro-RO"/>
        </w:rPr>
      </w:pPr>
    </w:p>
    <w:p w14:paraId="09AEA9D4" w14:textId="0FD8B132" w:rsidR="00D55F01" w:rsidRPr="00D64A85" w:rsidRDefault="00D55F01" w:rsidP="00C144B3">
      <w:pPr>
        <w:pStyle w:val="ListParagraph"/>
        <w:numPr>
          <w:ilvl w:val="0"/>
          <w:numId w:val="0"/>
        </w:numPr>
        <w:spacing w:line="276" w:lineRule="auto"/>
        <w:ind w:left="1080"/>
        <w:rPr>
          <w:rFonts w:ascii="Calibri" w:hAnsi="Calibri" w:cs="Calibri"/>
        </w:rPr>
      </w:pPr>
    </w:p>
    <w:sectPr w:rsidR="00D55F01" w:rsidRPr="00D64A85" w:rsidSect="004756FC">
      <w:footerReference w:type="default" r:id="rId10"/>
      <w:headerReference w:type="first" r:id="rId11"/>
      <w:foot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4B186F" w14:textId="77777777" w:rsidR="001E127D" w:rsidRDefault="001E127D" w:rsidP="00192ACE">
      <w:pPr>
        <w:spacing w:after="0" w:line="240" w:lineRule="auto"/>
      </w:pPr>
      <w:r>
        <w:separator/>
      </w:r>
    </w:p>
  </w:endnote>
  <w:endnote w:type="continuationSeparator" w:id="0">
    <w:p w14:paraId="60974FAC" w14:textId="77777777" w:rsidR="001E127D" w:rsidRDefault="001E127D" w:rsidP="00192A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41853A" w14:textId="77777777" w:rsidR="00CA5D4F" w:rsidRPr="00DD119C" w:rsidRDefault="00CA5D4F" w:rsidP="00CA5D4F">
    <w:pPr>
      <w:tabs>
        <w:tab w:val="center" w:pos="4680"/>
        <w:tab w:val="right" w:pos="9360"/>
      </w:tabs>
      <w:jc w:val="right"/>
      <w:rPr>
        <w:rFonts w:ascii="Calibri" w:eastAsia="Calibri" w:hAnsi="Calibri" w:cs="Times New Roman"/>
        <w:color w:val="333333"/>
        <w:kern w:val="2"/>
        <w:sz w:val="20"/>
        <w:szCs w:val="20"/>
        <w14:ligatures w14:val="standardContextual"/>
      </w:rPr>
    </w:pPr>
    <w:r w:rsidRPr="00DD119C">
      <w:rPr>
        <w:rFonts w:ascii="Calibri" w:eastAsia="Calibri" w:hAnsi="Calibri" w:cs="Times New Roman"/>
        <w:color w:val="333333"/>
        <w:kern w:val="2"/>
        <w:sz w:val="20"/>
        <w:szCs w:val="20"/>
        <w14:ligatures w14:val="standardContextual"/>
      </w:rPr>
      <w:fldChar w:fldCharType="begin"/>
    </w:r>
    <w:r w:rsidRPr="00DD119C">
      <w:rPr>
        <w:rFonts w:ascii="Calibri" w:eastAsia="Calibri" w:hAnsi="Calibri" w:cs="Times New Roman"/>
        <w:color w:val="333333"/>
        <w:kern w:val="2"/>
        <w:sz w:val="20"/>
        <w:szCs w:val="20"/>
        <w14:ligatures w14:val="standardContextual"/>
      </w:rPr>
      <w:instrText xml:space="preserve"> PAGE </w:instrText>
    </w:r>
    <w:r w:rsidRPr="00DD119C">
      <w:rPr>
        <w:rFonts w:ascii="Calibri" w:eastAsia="Calibri" w:hAnsi="Calibri" w:cs="Times New Roman"/>
        <w:color w:val="333333"/>
        <w:kern w:val="2"/>
        <w:sz w:val="20"/>
        <w:szCs w:val="20"/>
        <w14:ligatures w14:val="standardContextual"/>
      </w:rPr>
      <w:fldChar w:fldCharType="separate"/>
    </w:r>
    <w:r>
      <w:rPr>
        <w:rFonts w:ascii="Calibri" w:eastAsia="Calibri" w:hAnsi="Calibri" w:cs="Times New Roman"/>
        <w:color w:val="333333"/>
        <w:kern w:val="2"/>
        <w:sz w:val="20"/>
        <w:szCs w:val="20"/>
        <w14:ligatures w14:val="standardContextual"/>
      </w:rPr>
      <w:t>2</w:t>
    </w:r>
    <w:r w:rsidRPr="00DD119C">
      <w:rPr>
        <w:rFonts w:ascii="Calibri" w:eastAsia="Calibri" w:hAnsi="Calibri" w:cs="Times New Roman"/>
        <w:color w:val="333333"/>
        <w:kern w:val="2"/>
        <w:sz w:val="20"/>
        <w:szCs w:val="20"/>
        <w14:ligatures w14:val="standardContextual"/>
      </w:rPr>
      <w:fldChar w:fldCharType="end"/>
    </w:r>
  </w:p>
  <w:p w14:paraId="42A0D0F8" w14:textId="77777777" w:rsidR="00CA5D4F" w:rsidRPr="00DD119C" w:rsidRDefault="00CA5D4F" w:rsidP="00CA5D4F">
    <w:pPr>
      <w:tabs>
        <w:tab w:val="center" w:pos="4513"/>
        <w:tab w:val="right" w:pos="9026"/>
      </w:tabs>
      <w:rPr>
        <w:rFonts w:ascii="Calibri" w:eastAsia="Calibri" w:hAnsi="Calibri" w:cs="Times New Roman"/>
      </w:rPr>
    </w:pPr>
    <w:r w:rsidRPr="00DD119C">
      <w:rPr>
        <w:rFonts w:ascii="Calibri" w:eastAsia="Calibri" w:hAnsi="Calibri" w:cs="Times New Roman"/>
        <w:noProof/>
        <w:lang w:eastAsia="ro-RO"/>
      </w:rPr>
      <w:drawing>
        <wp:anchor distT="0" distB="0" distL="114300" distR="114300" simplePos="0" relativeHeight="251661312" behindDoc="0" locked="0" layoutInCell="1" allowOverlap="1" wp14:anchorId="1AA4D18D" wp14:editId="4007C30C">
          <wp:simplePos x="0" y="0"/>
          <wp:positionH relativeFrom="margin">
            <wp:align>center</wp:align>
          </wp:positionH>
          <wp:positionV relativeFrom="paragraph">
            <wp:posOffset>106045</wp:posOffset>
          </wp:positionV>
          <wp:extent cx="2438400" cy="15811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242AD7C8" w14:textId="77777777" w:rsidR="00CA5D4F" w:rsidRPr="00561698" w:rsidRDefault="00CA5D4F" w:rsidP="00CA5D4F">
    <w:pPr>
      <w:tabs>
        <w:tab w:val="center" w:pos="4513"/>
        <w:tab w:val="right" w:pos="9026"/>
      </w:tabs>
      <w:jc w:val="center"/>
      <w:rPr>
        <w:rFonts w:ascii="Calibri" w:eastAsia="Calibri" w:hAnsi="Calibri" w:cs="Calibri"/>
        <w:b/>
        <w:color w:val="002060"/>
        <w:sz w:val="18"/>
      </w:rPr>
    </w:pPr>
    <w:r w:rsidRPr="00DD119C">
      <w:rPr>
        <w:rFonts w:ascii="Calibri" w:eastAsia="Calibri" w:hAnsi="Calibri" w:cs="Calibri"/>
        <w:b/>
        <w:color w:val="002060"/>
        <w:sz w:val="18"/>
        <w:lang w:eastAsia="ro-RO"/>
      </w:rPr>
      <w:t>www.regionordvest.ro</w:t>
    </w:r>
    <w:r w:rsidRPr="00DD119C">
      <w:rPr>
        <w:rFonts w:ascii="Calibri" w:eastAsia="Calibri" w:hAnsi="Calibri" w:cs="Calibri"/>
        <w:b/>
        <w:color w:val="002060"/>
        <w:sz w:val="18"/>
      </w:rPr>
      <w:t xml:space="preserve">  I  www.nord-vest.ro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2DD0D2" w14:textId="77777777" w:rsidR="004E7863" w:rsidRPr="006A21EA" w:rsidRDefault="004E7863" w:rsidP="004E7863">
    <w:pPr>
      <w:tabs>
        <w:tab w:val="center" w:pos="4680"/>
        <w:tab w:val="right" w:pos="9360"/>
      </w:tabs>
      <w:jc w:val="right"/>
      <w:rPr>
        <w:rFonts w:ascii="Calibri" w:eastAsia="Calibri" w:hAnsi="Calibri" w:cs="Times New Roman"/>
        <w:kern w:val="2"/>
        <w:sz w:val="20"/>
        <w:szCs w:val="20"/>
        <w14:ligatures w14:val="standardContextual"/>
      </w:rPr>
    </w:pPr>
    <w:r w:rsidRPr="006A21EA">
      <w:rPr>
        <w:rFonts w:ascii="Calibri" w:eastAsia="Calibri" w:hAnsi="Calibri" w:cs="Times New Roman"/>
        <w:kern w:val="2"/>
        <w:sz w:val="20"/>
        <w:szCs w:val="20"/>
        <w14:ligatures w14:val="standardContextual"/>
      </w:rPr>
      <w:fldChar w:fldCharType="begin"/>
    </w:r>
    <w:r w:rsidRPr="006A21EA">
      <w:rPr>
        <w:rFonts w:ascii="Calibri" w:eastAsia="Calibri" w:hAnsi="Calibri" w:cs="Times New Roman"/>
        <w:kern w:val="2"/>
        <w:sz w:val="20"/>
        <w:szCs w:val="20"/>
        <w14:ligatures w14:val="standardContextual"/>
      </w:rPr>
      <w:instrText xml:space="preserve"> PAGE   \* MERGEFORMAT </w:instrText>
    </w:r>
    <w:r w:rsidRPr="006A21EA">
      <w:rPr>
        <w:rFonts w:ascii="Calibri" w:eastAsia="Calibri" w:hAnsi="Calibri" w:cs="Times New Roman"/>
        <w:kern w:val="2"/>
        <w:sz w:val="20"/>
        <w:szCs w:val="20"/>
        <w14:ligatures w14:val="standardContextual"/>
      </w:rPr>
      <w:fldChar w:fldCharType="separate"/>
    </w:r>
    <w:r>
      <w:rPr>
        <w:rFonts w:ascii="Calibri" w:eastAsia="Calibri" w:hAnsi="Calibri" w:cs="Times New Roman"/>
        <w:kern w:val="2"/>
        <w:sz w:val="20"/>
        <w:szCs w:val="20"/>
        <w14:ligatures w14:val="standardContextual"/>
      </w:rPr>
      <w:t>1</w:t>
    </w:r>
    <w:r w:rsidRPr="006A21EA">
      <w:rPr>
        <w:rFonts w:ascii="Calibri" w:eastAsia="Calibri" w:hAnsi="Calibri" w:cs="Times New Roman"/>
        <w:kern w:val="2"/>
        <w:sz w:val="20"/>
        <w:szCs w:val="20"/>
        <w14:ligatures w14:val="standardContextual"/>
      </w:rPr>
      <w:fldChar w:fldCharType="end"/>
    </w:r>
  </w:p>
  <w:p w14:paraId="6DB10485" w14:textId="77777777" w:rsidR="004E7863" w:rsidRPr="006A21EA" w:rsidRDefault="004E7863" w:rsidP="004E7863">
    <w:pPr>
      <w:tabs>
        <w:tab w:val="center" w:pos="4513"/>
        <w:tab w:val="right" w:pos="9026"/>
      </w:tabs>
      <w:rPr>
        <w:rFonts w:ascii="Calibri" w:eastAsia="Calibri" w:hAnsi="Calibri" w:cs="Times New Roman"/>
      </w:rPr>
    </w:pPr>
    <w:r w:rsidRPr="006A21EA">
      <w:rPr>
        <w:rFonts w:ascii="Calibri" w:eastAsia="Calibri" w:hAnsi="Calibri" w:cs="Times New Roman"/>
        <w:noProof/>
        <w:lang w:eastAsia="ro-RO"/>
      </w:rPr>
      <w:drawing>
        <wp:anchor distT="0" distB="0" distL="114300" distR="114300" simplePos="0" relativeHeight="251659264" behindDoc="0" locked="0" layoutInCell="1" allowOverlap="1" wp14:anchorId="1C65B809" wp14:editId="0551F263">
          <wp:simplePos x="0" y="0"/>
          <wp:positionH relativeFrom="margin">
            <wp:align>center</wp:align>
          </wp:positionH>
          <wp:positionV relativeFrom="paragraph">
            <wp:posOffset>106045</wp:posOffset>
          </wp:positionV>
          <wp:extent cx="2438400" cy="158115"/>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208D116B" w14:textId="77777777" w:rsidR="004E7863" w:rsidRPr="006A21EA" w:rsidRDefault="004E7863" w:rsidP="004E7863">
    <w:pPr>
      <w:tabs>
        <w:tab w:val="center" w:pos="4513"/>
        <w:tab w:val="right" w:pos="9026"/>
      </w:tabs>
      <w:jc w:val="center"/>
      <w:rPr>
        <w:rFonts w:ascii="Calibri" w:eastAsia="Calibri" w:hAnsi="Calibri" w:cs="Calibri"/>
        <w:b/>
        <w:color w:val="002060"/>
        <w:sz w:val="18"/>
      </w:rPr>
    </w:pPr>
    <w:r w:rsidRPr="006A21EA">
      <w:rPr>
        <w:rFonts w:ascii="Calibri" w:eastAsia="Calibri" w:hAnsi="Calibri" w:cs="Calibri"/>
        <w:b/>
        <w:color w:val="002060"/>
        <w:sz w:val="18"/>
        <w:lang w:eastAsia="ro-RO"/>
      </w:rPr>
      <w:t>www.regionordvest.ro</w:t>
    </w:r>
    <w:r w:rsidRPr="006A21EA">
      <w:rPr>
        <w:rFonts w:ascii="Calibri" w:eastAsia="Calibri" w:hAnsi="Calibri" w:cs="Calibri"/>
        <w:b/>
        <w:color w:val="002060"/>
        <w:sz w:val="18"/>
      </w:rPr>
      <w:t xml:space="preserve">  I  www.nord-vest.ro</w:t>
    </w:r>
  </w:p>
  <w:p w14:paraId="1C99634F" w14:textId="77777777" w:rsidR="004E7863" w:rsidRPr="006A21EA" w:rsidRDefault="004E7863" w:rsidP="004E7863">
    <w:pPr>
      <w:tabs>
        <w:tab w:val="center" w:pos="4513"/>
        <w:tab w:val="right" w:pos="9026"/>
      </w:tabs>
      <w:jc w:val="center"/>
      <w:rPr>
        <w:rFonts w:ascii="Calibri" w:eastAsia="Calibri" w:hAnsi="Calibri" w:cs="Calibri"/>
        <w:b/>
        <w:color w:val="002060"/>
        <w:sz w:val="18"/>
      </w:rPr>
    </w:pPr>
    <w:r w:rsidRPr="006A21EA">
      <w:rPr>
        <w:rFonts w:ascii="Calibri" w:eastAsia="Calibri" w:hAnsi="Calibri" w:cs="Calibri"/>
        <w:b/>
        <w:color w:val="002060"/>
        <w:sz w:val="18"/>
      </w:rPr>
      <w:t>Autoritatea de Management pentru Programul Regional Nord-Vest 2021-2027</w:t>
    </w:r>
  </w:p>
  <w:p w14:paraId="43837E8D" w14:textId="5873FCDB" w:rsidR="004E7863" w:rsidRPr="006A21EA" w:rsidRDefault="00D90251" w:rsidP="004E7863">
    <w:pPr>
      <w:tabs>
        <w:tab w:val="center" w:pos="4513"/>
        <w:tab w:val="right" w:pos="9026"/>
      </w:tabs>
      <w:jc w:val="center"/>
      <w:rPr>
        <w:rFonts w:ascii="Calibri" w:eastAsia="Calibri" w:hAnsi="Calibri" w:cs="Calibri"/>
        <w:b/>
        <w:color w:val="002060"/>
        <w:sz w:val="18"/>
      </w:rPr>
    </w:pPr>
    <w:r>
      <w:rPr>
        <w:rFonts w:ascii="Calibri" w:eastAsia="Calibri" w:hAnsi="Calibri" w:cs="Calibri"/>
        <w:b/>
        <w:color w:val="002060"/>
        <w:sz w:val="18"/>
      </w:rPr>
      <w:t xml:space="preserve">str. </w:t>
    </w:r>
    <w:r w:rsidR="00356DA1">
      <w:rPr>
        <w:rFonts w:ascii="Calibri" w:eastAsia="Calibri" w:hAnsi="Calibri" w:cs="Calibri"/>
        <w:b/>
        <w:color w:val="002060"/>
        <w:sz w:val="18"/>
      </w:rPr>
      <w:t>Donath</w:t>
    </w:r>
    <w:r>
      <w:rPr>
        <w:rFonts w:ascii="Calibri" w:eastAsia="Calibri" w:hAnsi="Calibri" w:cs="Calibri"/>
        <w:b/>
        <w:color w:val="002060"/>
        <w:sz w:val="18"/>
        <w:lang w:val="ro-RO"/>
      </w:rPr>
      <w:t>, nr. 53A</w:t>
    </w:r>
    <w:r w:rsidR="004E7863" w:rsidRPr="006A21EA">
      <w:rPr>
        <w:rFonts w:ascii="Calibri" w:eastAsia="Calibri" w:hAnsi="Calibri" w:cs="Calibri"/>
        <w:b/>
        <w:color w:val="002060"/>
        <w:sz w:val="18"/>
      </w:rPr>
      <w:t xml:space="preserve">, Cluj-Napoca, </w:t>
    </w:r>
    <w:r w:rsidR="00EB585B">
      <w:rPr>
        <w:rFonts w:ascii="Calibri" w:eastAsia="Calibri" w:hAnsi="Calibri" w:cs="Calibri"/>
        <w:b/>
        <w:color w:val="002060"/>
        <w:sz w:val="18"/>
      </w:rPr>
      <w:t xml:space="preserve">județul </w:t>
    </w:r>
    <w:r w:rsidR="004E7863" w:rsidRPr="006A21EA">
      <w:rPr>
        <w:rFonts w:ascii="Calibri" w:eastAsia="Calibri" w:hAnsi="Calibri" w:cs="Calibri"/>
        <w:b/>
        <w:color w:val="002060"/>
        <w:sz w:val="18"/>
      </w:rPr>
      <w:t>Cluj, Cod poștal: 400</w:t>
    </w:r>
    <w:r>
      <w:rPr>
        <w:rFonts w:ascii="Calibri" w:eastAsia="Calibri" w:hAnsi="Calibri" w:cs="Calibri"/>
        <w:b/>
        <w:color w:val="002060"/>
        <w:sz w:val="18"/>
      </w:rPr>
      <w:t>293</w:t>
    </w:r>
  </w:p>
  <w:p w14:paraId="269AD18C" w14:textId="6484DD4F" w:rsidR="004E7863" w:rsidRDefault="004E7863" w:rsidP="004E7863">
    <w:pPr>
      <w:pStyle w:val="Footer"/>
      <w:jc w:val="center"/>
    </w:pPr>
    <w:r w:rsidRPr="006A21EA">
      <w:rPr>
        <w:rFonts w:ascii="Calibri" w:eastAsia="Calibri" w:hAnsi="Calibri" w:cs="Calibri"/>
        <w:b/>
        <w:color w:val="002060"/>
        <w:sz w:val="18"/>
        <w:lang w:val="ro-RO"/>
      </w:rPr>
      <w:t>Tel: 00-40-264-431550, E-mail: secretariat</w:t>
    </w:r>
    <w:r w:rsidR="008C14D7">
      <w:rPr>
        <w:rFonts w:ascii="Calibri" w:eastAsia="Calibri" w:hAnsi="Calibri" w:cs="Calibri"/>
        <w:b/>
        <w:color w:val="002060"/>
        <w:sz w:val="18"/>
        <w:lang w:val="ro-RO"/>
      </w:rPr>
      <w:t>.am</w:t>
    </w:r>
    <w:r w:rsidRPr="006A21EA">
      <w:rPr>
        <w:rFonts w:ascii="Calibri" w:eastAsia="Calibri" w:hAnsi="Calibri" w:cs="Calibri"/>
        <w:b/>
        <w:color w:val="002060"/>
        <w:sz w:val="18"/>
        <w:lang w:val="ro-RO"/>
      </w:rPr>
      <w:t>@nord-vest.ro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CD918F" w14:textId="77777777" w:rsidR="001E127D" w:rsidRDefault="001E127D" w:rsidP="00192ACE">
      <w:pPr>
        <w:spacing w:after="0" w:line="240" w:lineRule="auto"/>
      </w:pPr>
      <w:r>
        <w:separator/>
      </w:r>
    </w:p>
  </w:footnote>
  <w:footnote w:type="continuationSeparator" w:id="0">
    <w:p w14:paraId="01C4CDBD" w14:textId="77777777" w:rsidR="001E127D" w:rsidRDefault="001E127D" w:rsidP="00192A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017B50" w14:textId="20ADC160" w:rsidR="004756FC" w:rsidRDefault="004756FC">
    <w:pPr>
      <w:pStyle w:val="Header"/>
    </w:pPr>
    <w:r w:rsidRPr="001F7290">
      <w:rPr>
        <w:rFonts w:eastAsia="Calibri" w:cstheme="minorHAnsi"/>
        <w:noProof/>
        <w:lang w:val="ro-RO" w:eastAsia="ro-RO"/>
      </w:rPr>
      <w:drawing>
        <wp:inline distT="0" distB="0" distL="0" distR="0" wp14:anchorId="44E0481B" wp14:editId="6B3B118B">
          <wp:extent cx="5731510" cy="622935"/>
          <wp:effectExtent l="0" t="0" r="2540" b="5715"/>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31510" cy="622935"/>
                  </a:xfrm>
                  <a:prstGeom prst="rect">
                    <a:avLst/>
                  </a:prstGeom>
                </pic:spPr>
              </pic:pic>
            </a:graphicData>
          </a:graphic>
        </wp:inline>
      </w:drawing>
    </w:r>
  </w:p>
  <w:p w14:paraId="13947545" w14:textId="77777777" w:rsidR="004756FC" w:rsidRDefault="004756FC">
    <w:pPr>
      <w:pStyle w:val="Header"/>
    </w:pPr>
  </w:p>
  <w:p w14:paraId="681DAC2C" w14:textId="77777777" w:rsidR="004756FC" w:rsidRDefault="004756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263394"/>
    <w:multiLevelType w:val="hybridMultilevel"/>
    <w:tmpl w:val="FE824B38"/>
    <w:lvl w:ilvl="0" w:tplc="0418000F">
      <w:start w:val="1"/>
      <w:numFmt w:val="decimal"/>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8D61A0E"/>
    <w:multiLevelType w:val="hybridMultilevel"/>
    <w:tmpl w:val="FC063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802784"/>
    <w:multiLevelType w:val="hybridMultilevel"/>
    <w:tmpl w:val="916EBE36"/>
    <w:lvl w:ilvl="0" w:tplc="04090001">
      <w:start w:val="1"/>
      <w:numFmt w:val="bullet"/>
      <w:lvlText w:val=""/>
      <w:lvlJc w:val="left"/>
      <w:pPr>
        <w:ind w:left="988" w:hanging="360"/>
      </w:pPr>
      <w:rPr>
        <w:rFonts w:ascii="Symbol" w:hAnsi="Symbol" w:hint="default"/>
      </w:rPr>
    </w:lvl>
    <w:lvl w:ilvl="1" w:tplc="04090003" w:tentative="1">
      <w:start w:val="1"/>
      <w:numFmt w:val="bullet"/>
      <w:lvlText w:val="o"/>
      <w:lvlJc w:val="left"/>
      <w:pPr>
        <w:ind w:left="1708" w:hanging="360"/>
      </w:pPr>
      <w:rPr>
        <w:rFonts w:ascii="Courier New" w:hAnsi="Courier New" w:cs="Courier New" w:hint="default"/>
      </w:rPr>
    </w:lvl>
    <w:lvl w:ilvl="2" w:tplc="04090005" w:tentative="1">
      <w:start w:val="1"/>
      <w:numFmt w:val="bullet"/>
      <w:lvlText w:val=""/>
      <w:lvlJc w:val="left"/>
      <w:pPr>
        <w:ind w:left="2428" w:hanging="360"/>
      </w:pPr>
      <w:rPr>
        <w:rFonts w:ascii="Wingdings" w:hAnsi="Wingdings" w:hint="default"/>
      </w:rPr>
    </w:lvl>
    <w:lvl w:ilvl="3" w:tplc="04090001" w:tentative="1">
      <w:start w:val="1"/>
      <w:numFmt w:val="bullet"/>
      <w:lvlText w:val=""/>
      <w:lvlJc w:val="left"/>
      <w:pPr>
        <w:ind w:left="3148" w:hanging="360"/>
      </w:pPr>
      <w:rPr>
        <w:rFonts w:ascii="Symbol" w:hAnsi="Symbol" w:hint="default"/>
      </w:rPr>
    </w:lvl>
    <w:lvl w:ilvl="4" w:tplc="04090003" w:tentative="1">
      <w:start w:val="1"/>
      <w:numFmt w:val="bullet"/>
      <w:lvlText w:val="o"/>
      <w:lvlJc w:val="left"/>
      <w:pPr>
        <w:ind w:left="3868" w:hanging="360"/>
      </w:pPr>
      <w:rPr>
        <w:rFonts w:ascii="Courier New" w:hAnsi="Courier New" w:cs="Courier New" w:hint="default"/>
      </w:rPr>
    </w:lvl>
    <w:lvl w:ilvl="5" w:tplc="04090005" w:tentative="1">
      <w:start w:val="1"/>
      <w:numFmt w:val="bullet"/>
      <w:lvlText w:val=""/>
      <w:lvlJc w:val="left"/>
      <w:pPr>
        <w:ind w:left="4588" w:hanging="360"/>
      </w:pPr>
      <w:rPr>
        <w:rFonts w:ascii="Wingdings" w:hAnsi="Wingdings" w:hint="default"/>
      </w:rPr>
    </w:lvl>
    <w:lvl w:ilvl="6" w:tplc="04090001" w:tentative="1">
      <w:start w:val="1"/>
      <w:numFmt w:val="bullet"/>
      <w:lvlText w:val=""/>
      <w:lvlJc w:val="left"/>
      <w:pPr>
        <w:ind w:left="5308" w:hanging="360"/>
      </w:pPr>
      <w:rPr>
        <w:rFonts w:ascii="Symbol" w:hAnsi="Symbol" w:hint="default"/>
      </w:rPr>
    </w:lvl>
    <w:lvl w:ilvl="7" w:tplc="04090003" w:tentative="1">
      <w:start w:val="1"/>
      <w:numFmt w:val="bullet"/>
      <w:lvlText w:val="o"/>
      <w:lvlJc w:val="left"/>
      <w:pPr>
        <w:ind w:left="6028" w:hanging="360"/>
      </w:pPr>
      <w:rPr>
        <w:rFonts w:ascii="Courier New" w:hAnsi="Courier New" w:cs="Courier New" w:hint="default"/>
      </w:rPr>
    </w:lvl>
    <w:lvl w:ilvl="8" w:tplc="04090005" w:tentative="1">
      <w:start w:val="1"/>
      <w:numFmt w:val="bullet"/>
      <w:lvlText w:val=""/>
      <w:lvlJc w:val="left"/>
      <w:pPr>
        <w:ind w:left="6748" w:hanging="360"/>
      </w:pPr>
      <w:rPr>
        <w:rFonts w:ascii="Wingdings" w:hAnsi="Wingdings" w:hint="default"/>
      </w:rPr>
    </w:lvl>
  </w:abstractNum>
  <w:abstractNum w:abstractNumId="3" w15:restartNumberingAfterBreak="0">
    <w:nsid w:val="1031696C"/>
    <w:multiLevelType w:val="hybridMultilevel"/>
    <w:tmpl w:val="587014F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85D6336"/>
    <w:multiLevelType w:val="hybridMultilevel"/>
    <w:tmpl w:val="A588DC04"/>
    <w:lvl w:ilvl="0" w:tplc="04180001">
      <w:start w:val="1"/>
      <w:numFmt w:val="bullet"/>
      <w:lvlText w:val=""/>
      <w:lvlJc w:val="left"/>
      <w:pPr>
        <w:ind w:left="720" w:hanging="360"/>
      </w:pPr>
      <w:rPr>
        <w:rFonts w:ascii="Symbol" w:hAnsi="Symbol" w:hint="default"/>
        <w:color w:val="auto"/>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5" w15:restartNumberingAfterBreak="0">
    <w:nsid w:val="2C1975C6"/>
    <w:multiLevelType w:val="hybridMultilevel"/>
    <w:tmpl w:val="CC1CCF20"/>
    <w:lvl w:ilvl="0" w:tplc="E48E977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1F140F"/>
    <w:multiLevelType w:val="hybridMultilevel"/>
    <w:tmpl w:val="0DE67A66"/>
    <w:lvl w:ilvl="0" w:tplc="2CECCFC2">
      <w:start w:val="1"/>
      <w:numFmt w:val="bullet"/>
      <w:pStyle w:val="ListParagraph"/>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786"/>
        </w:tabs>
        <w:ind w:left="786"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AC14675"/>
    <w:multiLevelType w:val="hybridMultilevel"/>
    <w:tmpl w:val="B5040148"/>
    <w:lvl w:ilvl="0" w:tplc="04180017">
      <w:start w:val="1"/>
      <w:numFmt w:val="lowerLetter"/>
      <w:lvlText w:val="%1)"/>
      <w:lvlJc w:val="left"/>
      <w:pPr>
        <w:ind w:left="644"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3BE211B7"/>
    <w:multiLevelType w:val="hybridMultilevel"/>
    <w:tmpl w:val="1B24B94C"/>
    <w:lvl w:ilvl="0" w:tplc="AD2CFD6E">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3D28707D"/>
    <w:multiLevelType w:val="hybridMultilevel"/>
    <w:tmpl w:val="555E8A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0D33054"/>
    <w:multiLevelType w:val="hybridMultilevel"/>
    <w:tmpl w:val="9A9E216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7FD0668"/>
    <w:multiLevelType w:val="hybridMultilevel"/>
    <w:tmpl w:val="D2CC617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A5D24A2"/>
    <w:multiLevelType w:val="hybridMultilevel"/>
    <w:tmpl w:val="1AB86FE8"/>
    <w:lvl w:ilvl="0" w:tplc="FC62D50A">
      <w:start w:val="3"/>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C400068"/>
    <w:multiLevelType w:val="hybridMultilevel"/>
    <w:tmpl w:val="64825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C4E0FE1"/>
    <w:multiLevelType w:val="hybridMultilevel"/>
    <w:tmpl w:val="BF1E7AA6"/>
    <w:lvl w:ilvl="0" w:tplc="FC62D50A">
      <w:start w:val="3"/>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58631CA5"/>
    <w:multiLevelType w:val="multilevel"/>
    <w:tmpl w:val="56A45392"/>
    <w:lvl w:ilvl="0">
      <w:start w:val="1"/>
      <w:numFmt w:val="decimal"/>
      <w:pStyle w:val="Heading1"/>
      <w:lvlText w:val="%1."/>
      <w:lvlJc w:val="left"/>
      <w:pPr>
        <w:ind w:left="1007" w:hanging="737"/>
      </w:pPr>
      <w:rPr>
        <w:rFonts w:hint="default"/>
      </w:rPr>
    </w:lvl>
    <w:lvl w:ilvl="1">
      <w:start w:val="1"/>
      <w:numFmt w:val="decimal"/>
      <w:lvlText w:val="%1.%2."/>
      <w:lvlJc w:val="left"/>
      <w:pPr>
        <w:ind w:left="1007" w:hanging="737"/>
      </w:pPr>
      <w:rPr>
        <w:rFonts w:hint="default"/>
      </w:rPr>
    </w:lvl>
    <w:lvl w:ilvl="2">
      <w:start w:val="1"/>
      <w:numFmt w:val="decimal"/>
      <w:lvlText w:val="%1.%2.%3."/>
      <w:lvlJc w:val="left"/>
      <w:pPr>
        <w:ind w:left="2141" w:hanging="737"/>
      </w:pPr>
      <w:rPr>
        <w:rFonts w:hint="default"/>
      </w:rPr>
    </w:lvl>
    <w:lvl w:ilvl="3">
      <w:start w:val="1"/>
      <w:numFmt w:val="upperLetter"/>
      <w:lvlText w:val="%4."/>
      <w:lvlJc w:val="left"/>
      <w:pPr>
        <w:ind w:left="2708" w:hanging="737"/>
      </w:pPr>
      <w:rPr>
        <w:rFonts w:hint="default"/>
      </w:rPr>
    </w:lvl>
    <w:lvl w:ilvl="4">
      <w:start w:val="1"/>
      <w:numFmt w:val="lowerLetter"/>
      <w:lvlText w:val="%5."/>
      <w:lvlJc w:val="left"/>
      <w:pPr>
        <w:ind w:left="1574" w:hanging="737"/>
      </w:pPr>
      <w:rPr>
        <w:rFonts w:hint="default"/>
      </w:rPr>
    </w:lvl>
    <w:lvl w:ilvl="5">
      <w:start w:val="1"/>
      <w:numFmt w:val="lowerRoman"/>
      <w:lvlText w:val="%6."/>
      <w:lvlJc w:val="right"/>
      <w:pPr>
        <w:ind w:left="3842" w:hanging="737"/>
      </w:pPr>
      <w:rPr>
        <w:rFonts w:hint="default"/>
      </w:rPr>
    </w:lvl>
    <w:lvl w:ilvl="6">
      <w:numFmt w:val="bullet"/>
      <w:lvlText w:val=""/>
      <w:lvlJc w:val="left"/>
      <w:pPr>
        <w:ind w:left="4409" w:hanging="737"/>
      </w:pPr>
      <w:rPr>
        <w:rFonts w:ascii="Symbol" w:hAnsi="Symbol" w:hint="default"/>
        <w:color w:val="auto"/>
      </w:rPr>
    </w:lvl>
    <w:lvl w:ilvl="7">
      <w:start w:val="1"/>
      <w:numFmt w:val="bullet"/>
      <w:lvlText w:val="­"/>
      <w:lvlJc w:val="left"/>
      <w:pPr>
        <w:ind w:left="4976" w:hanging="737"/>
      </w:pPr>
      <w:rPr>
        <w:rFonts w:ascii="Calibri" w:hAnsi="Calibri" w:hint="default"/>
      </w:rPr>
    </w:lvl>
    <w:lvl w:ilvl="8">
      <w:start w:val="1"/>
      <w:numFmt w:val="none"/>
      <w:lvlText w:val=""/>
      <w:lvlJc w:val="right"/>
      <w:pPr>
        <w:ind w:left="5543" w:hanging="737"/>
      </w:pPr>
      <w:rPr>
        <w:rFonts w:hint="default"/>
      </w:rPr>
    </w:lvl>
  </w:abstractNum>
  <w:abstractNum w:abstractNumId="17" w15:restartNumberingAfterBreak="0">
    <w:nsid w:val="59FE3755"/>
    <w:multiLevelType w:val="hybridMultilevel"/>
    <w:tmpl w:val="8834DE5E"/>
    <w:lvl w:ilvl="0" w:tplc="FC62D50A">
      <w:start w:val="3"/>
      <w:numFmt w:val="bullet"/>
      <w:lvlText w:val="-"/>
      <w:lvlJc w:val="left"/>
      <w:pPr>
        <w:ind w:left="786" w:hanging="360"/>
      </w:pPr>
      <w:rPr>
        <w:rFonts w:ascii="Trebuchet MS" w:eastAsiaTheme="minorHAnsi" w:hAnsi="Trebuchet MS" w:cstheme="minorBidi" w:hint="default"/>
      </w:rPr>
    </w:lvl>
    <w:lvl w:ilvl="1" w:tplc="04180003" w:tentative="1">
      <w:start w:val="1"/>
      <w:numFmt w:val="bullet"/>
      <w:lvlText w:val="o"/>
      <w:lvlJc w:val="left"/>
      <w:pPr>
        <w:ind w:left="1506" w:hanging="360"/>
      </w:pPr>
      <w:rPr>
        <w:rFonts w:ascii="Courier New" w:hAnsi="Courier New" w:cs="Courier New" w:hint="default"/>
      </w:rPr>
    </w:lvl>
    <w:lvl w:ilvl="2" w:tplc="04180005" w:tentative="1">
      <w:start w:val="1"/>
      <w:numFmt w:val="bullet"/>
      <w:lvlText w:val=""/>
      <w:lvlJc w:val="left"/>
      <w:pPr>
        <w:ind w:left="2226" w:hanging="360"/>
      </w:pPr>
      <w:rPr>
        <w:rFonts w:ascii="Wingdings" w:hAnsi="Wingdings" w:hint="default"/>
      </w:rPr>
    </w:lvl>
    <w:lvl w:ilvl="3" w:tplc="04180001" w:tentative="1">
      <w:start w:val="1"/>
      <w:numFmt w:val="bullet"/>
      <w:lvlText w:val=""/>
      <w:lvlJc w:val="left"/>
      <w:pPr>
        <w:ind w:left="2946" w:hanging="360"/>
      </w:pPr>
      <w:rPr>
        <w:rFonts w:ascii="Symbol" w:hAnsi="Symbol" w:hint="default"/>
      </w:rPr>
    </w:lvl>
    <w:lvl w:ilvl="4" w:tplc="04180003" w:tentative="1">
      <w:start w:val="1"/>
      <w:numFmt w:val="bullet"/>
      <w:lvlText w:val="o"/>
      <w:lvlJc w:val="left"/>
      <w:pPr>
        <w:ind w:left="3666" w:hanging="360"/>
      </w:pPr>
      <w:rPr>
        <w:rFonts w:ascii="Courier New" w:hAnsi="Courier New" w:cs="Courier New" w:hint="default"/>
      </w:rPr>
    </w:lvl>
    <w:lvl w:ilvl="5" w:tplc="04180005" w:tentative="1">
      <w:start w:val="1"/>
      <w:numFmt w:val="bullet"/>
      <w:lvlText w:val=""/>
      <w:lvlJc w:val="left"/>
      <w:pPr>
        <w:ind w:left="4386" w:hanging="360"/>
      </w:pPr>
      <w:rPr>
        <w:rFonts w:ascii="Wingdings" w:hAnsi="Wingdings" w:hint="default"/>
      </w:rPr>
    </w:lvl>
    <w:lvl w:ilvl="6" w:tplc="04180001" w:tentative="1">
      <w:start w:val="1"/>
      <w:numFmt w:val="bullet"/>
      <w:lvlText w:val=""/>
      <w:lvlJc w:val="left"/>
      <w:pPr>
        <w:ind w:left="5106" w:hanging="360"/>
      </w:pPr>
      <w:rPr>
        <w:rFonts w:ascii="Symbol" w:hAnsi="Symbol" w:hint="default"/>
      </w:rPr>
    </w:lvl>
    <w:lvl w:ilvl="7" w:tplc="04180003" w:tentative="1">
      <w:start w:val="1"/>
      <w:numFmt w:val="bullet"/>
      <w:lvlText w:val="o"/>
      <w:lvlJc w:val="left"/>
      <w:pPr>
        <w:ind w:left="5826" w:hanging="360"/>
      </w:pPr>
      <w:rPr>
        <w:rFonts w:ascii="Courier New" w:hAnsi="Courier New" w:cs="Courier New" w:hint="default"/>
      </w:rPr>
    </w:lvl>
    <w:lvl w:ilvl="8" w:tplc="04180005" w:tentative="1">
      <w:start w:val="1"/>
      <w:numFmt w:val="bullet"/>
      <w:lvlText w:val=""/>
      <w:lvlJc w:val="left"/>
      <w:pPr>
        <w:ind w:left="6546" w:hanging="360"/>
      </w:pPr>
      <w:rPr>
        <w:rFonts w:ascii="Wingdings" w:hAnsi="Wingdings" w:hint="default"/>
      </w:rPr>
    </w:lvl>
  </w:abstractNum>
  <w:abstractNum w:abstractNumId="18" w15:restartNumberingAfterBreak="0">
    <w:nsid w:val="5F41119C"/>
    <w:multiLevelType w:val="hybridMultilevel"/>
    <w:tmpl w:val="69D23896"/>
    <w:lvl w:ilvl="0" w:tplc="04180001">
      <w:start w:val="1"/>
      <w:numFmt w:val="bullet"/>
      <w:lvlText w:val=""/>
      <w:lvlJc w:val="left"/>
      <w:pPr>
        <w:ind w:left="720" w:hanging="360"/>
      </w:pPr>
      <w:rPr>
        <w:rFonts w:ascii="Symbol" w:hAnsi="Symbol"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9" w15:restartNumberingAfterBreak="0">
    <w:nsid w:val="68E30B41"/>
    <w:multiLevelType w:val="hybridMultilevel"/>
    <w:tmpl w:val="E67A58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D6B77B8"/>
    <w:multiLevelType w:val="hybridMultilevel"/>
    <w:tmpl w:val="39AC05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72794AB5"/>
    <w:multiLevelType w:val="hybridMultilevel"/>
    <w:tmpl w:val="2292C0D6"/>
    <w:lvl w:ilvl="0" w:tplc="04090001">
      <w:start w:val="1"/>
      <w:numFmt w:val="bullet"/>
      <w:lvlText w:val=""/>
      <w:lvlJc w:val="left"/>
      <w:pPr>
        <w:ind w:left="720" w:hanging="360"/>
      </w:pPr>
      <w:rPr>
        <w:rFonts w:ascii="Symbol" w:hAnsi="Symbol" w:hint="default"/>
      </w:rPr>
    </w:lvl>
    <w:lvl w:ilvl="1" w:tplc="8B28E5EE">
      <w:numFmt w:val="bullet"/>
      <w:lvlText w:val="-"/>
      <w:lvlJc w:val="left"/>
      <w:pPr>
        <w:ind w:left="1800" w:hanging="720"/>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2C83D24"/>
    <w:multiLevelType w:val="hybridMultilevel"/>
    <w:tmpl w:val="E69EE7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755A427F"/>
    <w:multiLevelType w:val="hybridMultilevel"/>
    <w:tmpl w:val="693CB3D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7A2E0F73"/>
    <w:multiLevelType w:val="hybridMultilevel"/>
    <w:tmpl w:val="C3FAC5B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7D9E74CE"/>
    <w:multiLevelType w:val="hybridMultilevel"/>
    <w:tmpl w:val="BAF28F8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7E6130FB"/>
    <w:multiLevelType w:val="hybridMultilevel"/>
    <w:tmpl w:val="9C98FAE4"/>
    <w:lvl w:ilvl="0" w:tplc="9476EE3C">
      <w:start w:val="1"/>
      <w:numFmt w:val="decimal"/>
      <w:lvlText w:val="(%1)"/>
      <w:lvlJc w:val="left"/>
      <w:pPr>
        <w:ind w:left="644" w:hanging="360"/>
      </w:pPr>
      <w:rPr>
        <w:rFonts w:hint="default"/>
      </w:rPr>
    </w:lvl>
    <w:lvl w:ilvl="1" w:tplc="04090005">
      <w:start w:val="1"/>
      <w:numFmt w:val="lowerRoman"/>
      <w:lvlText w:val="%2."/>
      <w:lvlJc w:val="righ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7EBD59E5"/>
    <w:multiLevelType w:val="hybridMultilevel"/>
    <w:tmpl w:val="8C088C1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4914725">
    <w:abstractNumId w:val="6"/>
  </w:num>
  <w:num w:numId="2" w16cid:durableId="874583307">
    <w:abstractNumId w:val="16"/>
  </w:num>
  <w:num w:numId="3" w16cid:durableId="229996572">
    <w:abstractNumId w:val="25"/>
  </w:num>
  <w:num w:numId="4" w16cid:durableId="1614825808">
    <w:abstractNumId w:val="11"/>
  </w:num>
  <w:num w:numId="5" w16cid:durableId="1895122304">
    <w:abstractNumId w:val="22"/>
  </w:num>
  <w:num w:numId="6" w16cid:durableId="1819035524">
    <w:abstractNumId w:val="24"/>
  </w:num>
  <w:num w:numId="7" w16cid:durableId="575017674">
    <w:abstractNumId w:val="23"/>
  </w:num>
  <w:num w:numId="8" w16cid:durableId="1507356708">
    <w:abstractNumId w:val="9"/>
  </w:num>
  <w:num w:numId="9" w16cid:durableId="1009942415">
    <w:abstractNumId w:val="27"/>
  </w:num>
  <w:num w:numId="10" w16cid:durableId="1216816474">
    <w:abstractNumId w:val="20"/>
  </w:num>
  <w:num w:numId="11" w16cid:durableId="818573602">
    <w:abstractNumId w:val="15"/>
  </w:num>
  <w:num w:numId="12" w16cid:durableId="1966305697">
    <w:abstractNumId w:val="13"/>
  </w:num>
  <w:num w:numId="13" w16cid:durableId="1009598540">
    <w:abstractNumId w:val="19"/>
  </w:num>
  <w:num w:numId="14" w16cid:durableId="1107383749">
    <w:abstractNumId w:val="21"/>
  </w:num>
  <w:num w:numId="15" w16cid:durableId="659887754">
    <w:abstractNumId w:val="3"/>
  </w:num>
  <w:num w:numId="16" w16cid:durableId="2102022572">
    <w:abstractNumId w:val="8"/>
  </w:num>
  <w:num w:numId="17" w16cid:durableId="273831353">
    <w:abstractNumId w:val="0"/>
  </w:num>
  <w:num w:numId="18" w16cid:durableId="210464293">
    <w:abstractNumId w:val="26"/>
  </w:num>
  <w:num w:numId="19" w16cid:durableId="571231247">
    <w:abstractNumId w:val="7"/>
  </w:num>
  <w:num w:numId="20" w16cid:durableId="44259818">
    <w:abstractNumId w:val="4"/>
  </w:num>
  <w:num w:numId="21" w16cid:durableId="1537543068">
    <w:abstractNumId w:val="18"/>
  </w:num>
  <w:num w:numId="22" w16cid:durableId="1981493402">
    <w:abstractNumId w:val="1"/>
  </w:num>
  <w:num w:numId="23" w16cid:durableId="1110736853">
    <w:abstractNumId w:val="6"/>
  </w:num>
  <w:num w:numId="24" w16cid:durableId="208029937">
    <w:abstractNumId w:val="17"/>
  </w:num>
  <w:num w:numId="25" w16cid:durableId="2105955031">
    <w:abstractNumId w:val="10"/>
  </w:num>
  <w:num w:numId="26" w16cid:durableId="1258563993">
    <w:abstractNumId w:val="2"/>
  </w:num>
  <w:num w:numId="27" w16cid:durableId="894924382">
    <w:abstractNumId w:val="14"/>
  </w:num>
  <w:num w:numId="28" w16cid:durableId="379207563">
    <w:abstractNumId w:val="5"/>
  </w:num>
  <w:num w:numId="29" w16cid:durableId="33202761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0171"/>
    <w:rsid w:val="00006EF6"/>
    <w:rsid w:val="000142F5"/>
    <w:rsid w:val="00047B78"/>
    <w:rsid w:val="00050B06"/>
    <w:rsid w:val="00090F5E"/>
    <w:rsid w:val="000A7BB9"/>
    <w:rsid w:val="000C5C74"/>
    <w:rsid w:val="000F6310"/>
    <w:rsid w:val="00104CC0"/>
    <w:rsid w:val="001132FB"/>
    <w:rsid w:val="00117FDE"/>
    <w:rsid w:val="0012604E"/>
    <w:rsid w:val="00126365"/>
    <w:rsid w:val="00186D7A"/>
    <w:rsid w:val="00192ACE"/>
    <w:rsid w:val="001A16CE"/>
    <w:rsid w:val="001C3071"/>
    <w:rsid w:val="001E127D"/>
    <w:rsid w:val="001E1291"/>
    <w:rsid w:val="001E5ECB"/>
    <w:rsid w:val="001E751D"/>
    <w:rsid w:val="00220508"/>
    <w:rsid w:val="00227E20"/>
    <w:rsid w:val="00232EAD"/>
    <w:rsid w:val="00240148"/>
    <w:rsid w:val="00242E45"/>
    <w:rsid w:val="00260289"/>
    <w:rsid w:val="002A1221"/>
    <w:rsid w:val="002B1967"/>
    <w:rsid w:val="002B7052"/>
    <w:rsid w:val="002C2C90"/>
    <w:rsid w:val="00307AD8"/>
    <w:rsid w:val="0031226D"/>
    <w:rsid w:val="00313811"/>
    <w:rsid w:val="003252A3"/>
    <w:rsid w:val="00341540"/>
    <w:rsid w:val="003472E3"/>
    <w:rsid w:val="00356DA1"/>
    <w:rsid w:val="0037080D"/>
    <w:rsid w:val="0037222C"/>
    <w:rsid w:val="00391639"/>
    <w:rsid w:val="00396ED8"/>
    <w:rsid w:val="003A245B"/>
    <w:rsid w:val="003E10CE"/>
    <w:rsid w:val="0040267F"/>
    <w:rsid w:val="00435BA1"/>
    <w:rsid w:val="00442E3F"/>
    <w:rsid w:val="00443761"/>
    <w:rsid w:val="004452D7"/>
    <w:rsid w:val="00456A13"/>
    <w:rsid w:val="004756FC"/>
    <w:rsid w:val="00494ED7"/>
    <w:rsid w:val="00495775"/>
    <w:rsid w:val="004B1CF5"/>
    <w:rsid w:val="004C34DC"/>
    <w:rsid w:val="004C63F6"/>
    <w:rsid w:val="004C7891"/>
    <w:rsid w:val="004D21D5"/>
    <w:rsid w:val="004E7863"/>
    <w:rsid w:val="004E7DDF"/>
    <w:rsid w:val="004F30E9"/>
    <w:rsid w:val="00527513"/>
    <w:rsid w:val="00553836"/>
    <w:rsid w:val="0056548C"/>
    <w:rsid w:val="005A075A"/>
    <w:rsid w:val="005A35E6"/>
    <w:rsid w:val="005A4137"/>
    <w:rsid w:val="005B24A1"/>
    <w:rsid w:val="005E385E"/>
    <w:rsid w:val="005F0876"/>
    <w:rsid w:val="00603FED"/>
    <w:rsid w:val="0060542E"/>
    <w:rsid w:val="006306F1"/>
    <w:rsid w:val="0067184C"/>
    <w:rsid w:val="00694511"/>
    <w:rsid w:val="00695163"/>
    <w:rsid w:val="006C0549"/>
    <w:rsid w:val="006D19F1"/>
    <w:rsid w:val="006D737E"/>
    <w:rsid w:val="006D7CDE"/>
    <w:rsid w:val="006E1CBB"/>
    <w:rsid w:val="00710806"/>
    <w:rsid w:val="00745FC9"/>
    <w:rsid w:val="007858E0"/>
    <w:rsid w:val="007A18B6"/>
    <w:rsid w:val="007D3EF1"/>
    <w:rsid w:val="007D5599"/>
    <w:rsid w:val="007E1E0D"/>
    <w:rsid w:val="008103DD"/>
    <w:rsid w:val="0083540A"/>
    <w:rsid w:val="00867882"/>
    <w:rsid w:val="00877FA7"/>
    <w:rsid w:val="00880171"/>
    <w:rsid w:val="00881D81"/>
    <w:rsid w:val="00887056"/>
    <w:rsid w:val="008A3B23"/>
    <w:rsid w:val="008A716B"/>
    <w:rsid w:val="008B4141"/>
    <w:rsid w:val="008B61B4"/>
    <w:rsid w:val="008C14D7"/>
    <w:rsid w:val="008C608B"/>
    <w:rsid w:val="008E7FDF"/>
    <w:rsid w:val="00900213"/>
    <w:rsid w:val="009361CE"/>
    <w:rsid w:val="00936B1D"/>
    <w:rsid w:val="009651E9"/>
    <w:rsid w:val="00987E87"/>
    <w:rsid w:val="00997643"/>
    <w:rsid w:val="009A010E"/>
    <w:rsid w:val="009C2183"/>
    <w:rsid w:val="009C6E4C"/>
    <w:rsid w:val="009D5094"/>
    <w:rsid w:val="009F5F9C"/>
    <w:rsid w:val="00A00C0D"/>
    <w:rsid w:val="00A053D2"/>
    <w:rsid w:val="00A16053"/>
    <w:rsid w:val="00A30D9D"/>
    <w:rsid w:val="00A44778"/>
    <w:rsid w:val="00A6265D"/>
    <w:rsid w:val="00A76EA9"/>
    <w:rsid w:val="00A87D98"/>
    <w:rsid w:val="00AB36A1"/>
    <w:rsid w:val="00AC0225"/>
    <w:rsid w:val="00AD1F34"/>
    <w:rsid w:val="00AD21E7"/>
    <w:rsid w:val="00AE04A2"/>
    <w:rsid w:val="00AF7929"/>
    <w:rsid w:val="00B17E81"/>
    <w:rsid w:val="00B74093"/>
    <w:rsid w:val="00B8416E"/>
    <w:rsid w:val="00BA1FE9"/>
    <w:rsid w:val="00BB3ACC"/>
    <w:rsid w:val="00BC0A36"/>
    <w:rsid w:val="00C144B3"/>
    <w:rsid w:val="00C5379D"/>
    <w:rsid w:val="00CA2C4A"/>
    <w:rsid w:val="00CA5D4F"/>
    <w:rsid w:val="00CB2567"/>
    <w:rsid w:val="00CD3DC6"/>
    <w:rsid w:val="00CF4E72"/>
    <w:rsid w:val="00D50F8C"/>
    <w:rsid w:val="00D55F01"/>
    <w:rsid w:val="00D5676F"/>
    <w:rsid w:val="00D64A85"/>
    <w:rsid w:val="00D74864"/>
    <w:rsid w:val="00D90251"/>
    <w:rsid w:val="00DA737D"/>
    <w:rsid w:val="00DB3F25"/>
    <w:rsid w:val="00DD4976"/>
    <w:rsid w:val="00DF30B9"/>
    <w:rsid w:val="00E0720F"/>
    <w:rsid w:val="00E53449"/>
    <w:rsid w:val="00E66309"/>
    <w:rsid w:val="00E71191"/>
    <w:rsid w:val="00E87D0D"/>
    <w:rsid w:val="00E97E28"/>
    <w:rsid w:val="00EB3A59"/>
    <w:rsid w:val="00EB585B"/>
    <w:rsid w:val="00EB7DC9"/>
    <w:rsid w:val="00EC740B"/>
    <w:rsid w:val="00F00CAD"/>
    <w:rsid w:val="00F17FEC"/>
    <w:rsid w:val="00F21B1F"/>
    <w:rsid w:val="00F21C85"/>
    <w:rsid w:val="00F316EA"/>
    <w:rsid w:val="00F61944"/>
    <w:rsid w:val="00F7042C"/>
    <w:rsid w:val="00F91F59"/>
    <w:rsid w:val="00FC58C1"/>
    <w:rsid w:val="00FD2717"/>
    <w:rsid w:val="00FD493C"/>
    <w:rsid w:val="00FD5C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6FD923"/>
  <w15:chartTrackingRefBased/>
  <w15:docId w15:val="{ABF2E03E-0E1E-4BE6-905F-EA9169CA6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80171"/>
    <w:pPr>
      <w:keepNext/>
      <w:keepLines/>
      <w:widowControl w:val="0"/>
      <w:numPr>
        <w:numId w:val="2"/>
      </w:numPr>
      <w:autoSpaceDE w:val="0"/>
      <w:autoSpaceDN w:val="0"/>
      <w:adjustRightInd w:val="0"/>
      <w:spacing w:before="600" w:after="240" w:line="240" w:lineRule="auto"/>
      <w:jc w:val="both"/>
      <w:outlineLvl w:val="0"/>
    </w:pPr>
    <w:rPr>
      <w:rFonts w:eastAsiaTheme="majorEastAsia" w:cstheme="majorBidi"/>
      <w:iCs/>
      <w:noProof/>
      <w:color w:val="2E74B5" w:themeColor="accent1" w:themeShade="BF"/>
      <w:sz w:val="32"/>
      <w:szCs w:val="32"/>
      <w:lang w:val="ro-RO"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801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880171"/>
    <w:pPr>
      <w:widowControl w:val="0"/>
      <w:tabs>
        <w:tab w:val="left" w:pos="660"/>
        <w:tab w:val="right" w:leader="dot" w:pos="9062"/>
      </w:tabs>
      <w:autoSpaceDE w:val="0"/>
      <w:autoSpaceDN w:val="0"/>
      <w:adjustRightInd w:val="0"/>
      <w:spacing w:before="60" w:after="0" w:line="240" w:lineRule="auto"/>
      <w:jc w:val="both"/>
    </w:pPr>
    <w:rPr>
      <w:rFonts w:eastAsia="Times New Roman"/>
      <w:b/>
      <w:iCs/>
      <w:noProof/>
      <w:lang w:val="ro-RO" w:eastAsia="sk-SK"/>
    </w:rPr>
  </w:style>
  <w:style w:type="character" w:styleId="Hyperlink">
    <w:name w:val="Hyperlink"/>
    <w:uiPriority w:val="99"/>
    <w:unhideWhenUsed/>
    <w:rsid w:val="00880171"/>
    <w:rPr>
      <w:color w:val="0000FF"/>
      <w:u w:val="single"/>
    </w:rPr>
  </w:style>
  <w:style w:type="character" w:customStyle="1" w:styleId="Heading1Char">
    <w:name w:val="Heading 1 Char"/>
    <w:basedOn w:val="DefaultParagraphFont"/>
    <w:link w:val="Heading1"/>
    <w:uiPriority w:val="9"/>
    <w:rsid w:val="00880171"/>
    <w:rPr>
      <w:rFonts w:eastAsiaTheme="majorEastAsia" w:cstheme="majorBidi"/>
      <w:iCs/>
      <w:noProof/>
      <w:color w:val="2E74B5" w:themeColor="accent1" w:themeShade="BF"/>
      <w:sz w:val="32"/>
      <w:szCs w:val="32"/>
      <w:lang w:val="ro-RO" w:eastAsia="sk-SK"/>
    </w:rPr>
  </w:style>
  <w:style w:type="paragraph" w:styleId="ListParagraph">
    <w:name w:val="List Paragraph"/>
    <w:aliases w:val="Akapit z listą BS,Outlines a.b.c.,List_Paragraph,Multilevel para_II,Akapit z lista BS,Normal bullet 2,List Paragraph1,numbered list,2,OBC Bullet,Normal 1,Task Body,Viñetas (Inicio Parrafo),Paragrafo elenco,3 Txt tabla,Zerrenda-paragrafoa"/>
    <w:basedOn w:val="Normal"/>
    <w:link w:val="ListParagraphChar"/>
    <w:uiPriority w:val="34"/>
    <w:qFormat/>
    <w:rsid w:val="00880171"/>
    <w:pPr>
      <w:widowControl w:val="0"/>
      <w:numPr>
        <w:numId w:val="1"/>
      </w:numPr>
      <w:autoSpaceDE w:val="0"/>
      <w:autoSpaceDN w:val="0"/>
      <w:adjustRightInd w:val="0"/>
      <w:spacing w:after="0" w:line="240" w:lineRule="auto"/>
      <w:contextualSpacing/>
      <w:jc w:val="both"/>
    </w:pPr>
    <w:rPr>
      <w:rFonts w:eastAsia="Times New Roman"/>
      <w:iCs/>
      <w:noProof/>
      <w:szCs w:val="24"/>
      <w:lang w:val="ro-RO" w:eastAsia="sk-SK"/>
    </w:rPr>
  </w:style>
  <w:style w:type="character" w:customStyle="1" w:styleId="ListParagraphChar">
    <w:name w:val="List Paragraph Char"/>
    <w:aliases w:val="Akapit z listą BS Char,Outlines a.b.c. Char,List_Paragraph Char,Multilevel para_II Char,Akapit z lista BS Char,Normal bullet 2 Char,List Paragraph1 Char,numbered list Char,2 Char,OBC Bullet Char,Normal 1 Char,Task Body Char"/>
    <w:basedOn w:val="DefaultParagraphFont"/>
    <w:link w:val="ListParagraph"/>
    <w:uiPriority w:val="34"/>
    <w:qFormat/>
    <w:locked/>
    <w:rsid w:val="00880171"/>
    <w:rPr>
      <w:rFonts w:eastAsia="Times New Roman"/>
      <w:iCs/>
      <w:noProof/>
      <w:szCs w:val="24"/>
      <w:lang w:val="ro-RO" w:eastAsia="sk-SK"/>
    </w:rPr>
  </w:style>
  <w:style w:type="paragraph" w:styleId="TOCHeading">
    <w:name w:val="TOC Heading"/>
    <w:basedOn w:val="Heading1"/>
    <w:next w:val="Normal"/>
    <w:uiPriority w:val="39"/>
    <w:unhideWhenUsed/>
    <w:qFormat/>
    <w:rsid w:val="00880171"/>
    <w:pPr>
      <w:numPr>
        <w:numId w:val="0"/>
      </w:numPr>
      <w:spacing w:before="240" w:after="0"/>
      <w:outlineLvl w:val="9"/>
    </w:pPr>
    <w:rPr>
      <w:rFonts w:asciiTheme="majorHAnsi" w:hAnsiTheme="majorHAnsi"/>
      <w:lang w:val="en-US"/>
    </w:rPr>
  </w:style>
  <w:style w:type="paragraph" w:customStyle="1" w:styleId="Criteriu">
    <w:name w:val="Criteriu"/>
    <w:basedOn w:val="ListParagraph"/>
    <w:qFormat/>
    <w:rsid w:val="00880171"/>
    <w:pPr>
      <w:numPr>
        <w:numId w:val="11"/>
      </w:numPr>
      <w:spacing w:before="480" w:after="120"/>
      <w:ind w:left="360"/>
    </w:pPr>
    <w:rPr>
      <w:b/>
    </w:rPr>
  </w:style>
  <w:style w:type="paragraph" w:styleId="Header">
    <w:name w:val="header"/>
    <w:basedOn w:val="Normal"/>
    <w:link w:val="HeaderChar"/>
    <w:uiPriority w:val="99"/>
    <w:unhideWhenUsed/>
    <w:rsid w:val="00192AC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2ACE"/>
  </w:style>
  <w:style w:type="paragraph" w:styleId="Footer">
    <w:name w:val="footer"/>
    <w:basedOn w:val="Normal"/>
    <w:link w:val="FooterChar"/>
    <w:uiPriority w:val="99"/>
    <w:unhideWhenUsed/>
    <w:rsid w:val="00192AC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2ACE"/>
  </w:style>
  <w:style w:type="paragraph" w:customStyle="1" w:styleId="Default">
    <w:name w:val="Default"/>
    <w:rsid w:val="00A053D2"/>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39163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1639"/>
    <w:rPr>
      <w:rFonts w:ascii="Segoe UI" w:hAnsi="Segoe UI" w:cs="Segoe UI"/>
      <w:sz w:val="18"/>
      <w:szCs w:val="18"/>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qFormat/>
    <w:rsid w:val="00090F5E"/>
    <w:pPr>
      <w:widowControl w:val="0"/>
      <w:spacing w:after="0" w:line="240" w:lineRule="auto"/>
      <w:jc w:val="both"/>
    </w:pPr>
    <w:rPr>
      <w:rFonts w:ascii="Calibri" w:eastAsia="Calibri" w:hAnsi="Calibri" w:cs="Calibri"/>
      <w:sz w:val="20"/>
      <w:szCs w:val="20"/>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uiPriority w:val="99"/>
    <w:rsid w:val="00090F5E"/>
    <w:rPr>
      <w:rFonts w:ascii="Calibri" w:eastAsia="Calibri" w:hAnsi="Calibri" w:cs="Calibri"/>
      <w:sz w:val="20"/>
      <w:szCs w:val="20"/>
    </w:rPr>
  </w:style>
  <w:style w:type="character" w:styleId="FootnoteReference">
    <w:name w:val="footnote reference"/>
    <w:aliases w:val="Footnote symbol,Footnote Reference Number,Char1,Ref,de nota al pie,16 Point,Superscript 6 Point,Footnote Reference_LVL6,Footnote Reference_LVL61,Footnote Reference_LVL62,Footnote Reference_LVL63,Footnote Reference_LVL64,BVI fnr"/>
    <w:link w:val="ftrefCaracterCaracterCaracter"/>
    <w:uiPriority w:val="99"/>
    <w:qFormat/>
    <w:rsid w:val="00090F5E"/>
    <w:rPr>
      <w:rFonts w:cs="Times New Roman"/>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090F5E"/>
    <w:pPr>
      <w:spacing w:before="120" w:line="240" w:lineRule="exact"/>
    </w:pPr>
    <w:rPr>
      <w:rFonts w:cs="Times New Roman"/>
      <w:vertAlign w:val="superscript"/>
    </w:rPr>
  </w:style>
  <w:style w:type="paragraph" w:styleId="NormalWeb">
    <w:name w:val="Normal (Web)"/>
    <w:basedOn w:val="Normal"/>
    <w:uiPriority w:val="99"/>
    <w:rsid w:val="006306F1"/>
    <w:pPr>
      <w:spacing w:before="100" w:beforeAutospacing="1" w:after="100" w:afterAutospacing="1" w:line="240" w:lineRule="auto"/>
    </w:pPr>
    <w:rPr>
      <w:rFonts w:ascii="Times New Roman" w:eastAsia="SimSun" w:hAnsi="Times New Roman" w:cs="Times New Roman"/>
      <w:sz w:val="24"/>
      <w:szCs w:val="24"/>
      <w:lang w:eastAsia="zh-CN"/>
    </w:rPr>
  </w:style>
  <w:style w:type="paragraph" w:styleId="Title">
    <w:name w:val="Title"/>
    <w:basedOn w:val="Normal"/>
    <w:link w:val="TitleChar"/>
    <w:qFormat/>
    <w:rsid w:val="00307AD8"/>
    <w:pPr>
      <w:spacing w:before="120" w:after="120" w:line="240" w:lineRule="auto"/>
      <w:jc w:val="center"/>
    </w:pPr>
    <w:rPr>
      <w:rFonts w:ascii="Arial" w:eastAsia="Times New Roman" w:hAnsi="Arial" w:cs="Arial"/>
      <w:b/>
      <w:spacing w:val="20"/>
      <w:szCs w:val="21"/>
      <w:lang w:val="ro-RO"/>
    </w:rPr>
  </w:style>
  <w:style w:type="character" w:customStyle="1" w:styleId="TitleChar">
    <w:name w:val="Title Char"/>
    <w:basedOn w:val="DefaultParagraphFont"/>
    <w:link w:val="Title"/>
    <w:rsid w:val="00307AD8"/>
    <w:rPr>
      <w:rFonts w:ascii="Arial" w:eastAsia="Times New Roman" w:hAnsi="Arial" w:cs="Arial"/>
      <w:b/>
      <w:spacing w:val="20"/>
      <w:szCs w:val="21"/>
      <w:lang w:val="ro-RO"/>
    </w:rPr>
  </w:style>
  <w:style w:type="paragraph" w:styleId="Revision">
    <w:name w:val="Revision"/>
    <w:hidden/>
    <w:uiPriority w:val="99"/>
    <w:semiHidden/>
    <w:rsid w:val="007A18B6"/>
    <w:pPr>
      <w:spacing w:after="0" w:line="240" w:lineRule="auto"/>
    </w:pPr>
  </w:style>
  <w:style w:type="character" w:customStyle="1" w:styleId="Style1">
    <w:name w:val="Style1"/>
    <w:basedOn w:val="DefaultParagraphFont"/>
    <w:uiPriority w:val="1"/>
    <w:rsid w:val="007D3EF1"/>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9F7F11DC423B4BC3ACF194029BA964DE"/>
        <w:category>
          <w:name w:val="General"/>
          <w:gallery w:val="placeholder"/>
        </w:category>
        <w:types>
          <w:type w:val="bbPlcHdr"/>
        </w:types>
        <w:behaviors>
          <w:behavior w:val="content"/>
        </w:behaviors>
        <w:guid w:val="{6C1B296F-F7D4-4339-878D-262619D0D35F}"/>
      </w:docPartPr>
      <w:docPartBody>
        <w:p w:rsidR="00BB0354" w:rsidRDefault="003454B0" w:rsidP="003454B0">
          <w:pPr>
            <w:pStyle w:val="9F7F11DC423B4BC3ACF194029BA964DE"/>
          </w:pPr>
          <w:r w:rsidRPr="00900277">
            <w:rPr>
              <w:b/>
            </w:rPr>
            <w:t>Introduceți numărul anexei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54B0"/>
    <w:rsid w:val="00047B78"/>
    <w:rsid w:val="00276AE5"/>
    <w:rsid w:val="003454B0"/>
    <w:rsid w:val="00494ED7"/>
    <w:rsid w:val="00594F20"/>
    <w:rsid w:val="007D5599"/>
    <w:rsid w:val="007E1E0D"/>
    <w:rsid w:val="0086643D"/>
    <w:rsid w:val="00965108"/>
    <w:rsid w:val="00BB0354"/>
    <w:rsid w:val="00C92591"/>
    <w:rsid w:val="00CE09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F7F11DC423B4BC3ACF194029BA964DE">
    <w:name w:val="9F7F11DC423B4BC3ACF194029BA964DE"/>
    <w:rsid w:val="003454B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5" ma:contentTypeDescription="Create a new document." ma:contentTypeScope="" ma:versionID="42529c573e00139232443a9957ea0bf1">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78cb14b87dadb0005173e9ee169c77cd"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Props1.xml><?xml version="1.0" encoding="utf-8"?>
<ds:datastoreItem xmlns:ds="http://schemas.openxmlformats.org/officeDocument/2006/customXml" ds:itemID="{26CAFCB7-4CA6-4B2D-8E86-4D402F1FEF4B}">
  <ds:schemaRefs>
    <ds:schemaRef ds:uri="http://schemas.microsoft.com/sharepoint/v3/contenttype/forms"/>
  </ds:schemaRefs>
</ds:datastoreItem>
</file>

<file path=customXml/itemProps2.xml><?xml version="1.0" encoding="utf-8"?>
<ds:datastoreItem xmlns:ds="http://schemas.openxmlformats.org/officeDocument/2006/customXml" ds:itemID="{2DC0F2C0-68B9-4171-8B01-CA8F714A8E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1B03748-614F-409C-9968-4E30BA219DBD}">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3</Pages>
  <Words>726</Words>
  <Characters>4141</Characters>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2024-08-28T12:31:00Z</cp:lastPrinted>
  <dcterms:created xsi:type="dcterms:W3CDTF">2023-06-15T11:52:00Z</dcterms:created>
  <dcterms:modified xsi:type="dcterms:W3CDTF">2024-08-29T09:35:00Z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