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4C363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sz w:val="22"/>
          <w:szCs w:val="22"/>
          <w:lang w:val="ro-RO"/>
        </w:rPr>
        <w:t>Program:</w:t>
      </w:r>
      <w:r w:rsidRPr="0049691C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Programul Regional Nord-Vest 2021-2027</w:t>
      </w:r>
    </w:p>
    <w:p w14:paraId="2D28865B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sz w:val="22"/>
          <w:szCs w:val="22"/>
          <w:lang w:val="ro-RO"/>
        </w:rPr>
        <w:t>Obiectiv de politică 2:</w:t>
      </w:r>
      <w:r w:rsidRPr="0049691C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6B71F4A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sz w:val="22"/>
          <w:szCs w:val="22"/>
          <w:lang w:val="ro-RO"/>
        </w:rPr>
        <w:t>Prioritatea 3:</w:t>
      </w:r>
      <w:r w:rsidRPr="0049691C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O regiune cu localități prietenoase cu mediul</w:t>
      </w:r>
    </w:p>
    <w:p w14:paraId="3A37FF46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sz w:val="22"/>
          <w:szCs w:val="22"/>
          <w:lang w:val="ro-RO"/>
        </w:rPr>
        <w:t>Obiectiv specific 2.1:</w:t>
      </w:r>
      <w:r w:rsidRPr="0049691C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 xml:space="preserve">Promovarea măsurilor de eficiență energetică și reducerea emisiilor de gaze cu efect de seră </w:t>
      </w:r>
    </w:p>
    <w:p w14:paraId="1148EC69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color w:val="2E74B5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sz w:val="22"/>
          <w:szCs w:val="22"/>
          <w:lang w:val="ro-RO"/>
        </w:rPr>
        <w:t>Acțiunea:</w:t>
      </w:r>
      <w:r w:rsidRPr="0049691C">
        <w:rPr>
          <w:rFonts w:ascii="Calibri" w:eastAsia="MS Mincho" w:hAnsi="Calibri" w:cs="Calibri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a) Creșterea eficienței energetice în regiune ca parte a investițiilor în sectorul locuințelor</w:t>
      </w:r>
    </w:p>
    <w:p w14:paraId="35A232AA" w14:textId="77777777" w:rsidR="0049691C" w:rsidRPr="0049691C" w:rsidRDefault="0049691C" w:rsidP="0049691C">
      <w:pPr>
        <w:spacing w:line="276" w:lineRule="auto"/>
        <w:jc w:val="both"/>
        <w:rPr>
          <w:rFonts w:ascii="Calibri" w:eastAsia="MS Mincho" w:hAnsi="Calibri" w:cs="Calibri"/>
          <w:color w:val="2E74B5"/>
          <w:sz w:val="22"/>
          <w:szCs w:val="22"/>
          <w:lang w:val="ro-RO"/>
        </w:rPr>
      </w:pPr>
    </w:p>
    <w:p w14:paraId="5C572321" w14:textId="2A7E7847" w:rsidR="00EF3A0A" w:rsidRPr="00EE78EC" w:rsidRDefault="0049691C" w:rsidP="0049691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APEL DE PROIECTE:</w:t>
      </w:r>
      <w:r w:rsidRPr="0049691C">
        <w:rPr>
          <w:rFonts w:ascii="Calibri" w:eastAsia="MS Mincho" w:hAnsi="Calibri" w:cs="Calibri"/>
          <w:color w:val="2E74B5"/>
          <w:sz w:val="22"/>
          <w:szCs w:val="22"/>
          <w:lang w:val="ro-RO"/>
        </w:rPr>
        <w:t xml:space="preserve"> </w:t>
      </w:r>
      <w:r w:rsidRPr="0049691C">
        <w:rPr>
          <w:rFonts w:ascii="Calibri" w:eastAsia="MS Mincho" w:hAnsi="Calibri" w:cs="Calibri"/>
          <w:b/>
          <w:bCs/>
          <w:color w:val="2E74B5"/>
          <w:sz w:val="22"/>
          <w:szCs w:val="22"/>
          <w:lang w:val="ro-RO"/>
        </w:rPr>
        <w:t>PRNV/2023/311.A/1</w:t>
      </w:r>
    </w:p>
    <w:p w14:paraId="1D1A085F" w14:textId="77777777" w:rsidR="00EF3A0A" w:rsidRPr="00EE78EC" w:rsidRDefault="00EF3A0A" w:rsidP="00EE78EC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highlight w:val="yellow"/>
        </w:rPr>
      </w:pPr>
    </w:p>
    <w:p w14:paraId="614EA179" w14:textId="7F9F4B55" w:rsidR="00593600" w:rsidRPr="00EE78EC" w:rsidRDefault="001F4E18" w:rsidP="00EE78EC">
      <w:pPr>
        <w:spacing w:line="276" w:lineRule="auto"/>
        <w:jc w:val="right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>Anexa</w:t>
      </w:r>
      <w:r w:rsidRPr="00EE78EC">
        <w:rPr>
          <w:rFonts w:asciiTheme="majorHAnsi" w:hAnsiTheme="majorHAnsi" w:cstheme="majorHAnsi"/>
          <w:b/>
          <w:sz w:val="22"/>
          <w:szCs w:val="22"/>
        </w:rPr>
        <w:t xml:space="preserve"> II.7</w:t>
      </w:r>
    </w:p>
    <w:p w14:paraId="04D6A029" w14:textId="77777777" w:rsidR="008A7712" w:rsidRPr="00EE78EC" w:rsidRDefault="008A7712" w:rsidP="00EE78EC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val="ro-RO"/>
        </w:rPr>
      </w:pPr>
    </w:p>
    <w:p w14:paraId="38CAFAC5" w14:textId="77777777" w:rsidR="008A7712" w:rsidRPr="00EE78EC" w:rsidRDefault="008A7712" w:rsidP="00EE78EC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val="ro-RO"/>
        </w:rPr>
      </w:pPr>
    </w:p>
    <w:p w14:paraId="4C2B93A7" w14:textId="3DF9973B" w:rsidR="0032404F" w:rsidRPr="00EE78EC" w:rsidRDefault="008A7712" w:rsidP="00EE78EC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  <w:lang w:val="ro-RO"/>
        </w:rPr>
      </w:pPr>
      <w:r w:rsidRPr="00EE78EC">
        <w:rPr>
          <w:rFonts w:asciiTheme="majorHAnsi" w:hAnsiTheme="majorHAnsi" w:cstheme="majorHAnsi"/>
          <w:b/>
          <w:sz w:val="28"/>
          <w:szCs w:val="28"/>
          <w:lang w:val="ro-RO"/>
        </w:rPr>
        <w:t>Centralizatorul situațiilor descrise la pu</w:t>
      </w:r>
      <w:r w:rsidR="00DE7D46" w:rsidRPr="00EE78EC">
        <w:rPr>
          <w:rFonts w:asciiTheme="majorHAnsi" w:hAnsiTheme="majorHAnsi" w:cstheme="majorHAnsi"/>
          <w:b/>
          <w:sz w:val="28"/>
          <w:szCs w:val="28"/>
          <w:lang w:val="ro-RO"/>
        </w:rPr>
        <w:t>nctele 3, 4 și 5 din Anexa II.</w:t>
      </w:r>
      <w:r w:rsidR="002D2C29" w:rsidRPr="00EE78EC">
        <w:rPr>
          <w:rFonts w:asciiTheme="majorHAnsi" w:hAnsiTheme="majorHAnsi" w:cstheme="majorHAnsi"/>
          <w:b/>
          <w:sz w:val="28"/>
          <w:szCs w:val="28"/>
          <w:lang w:val="ro-RO"/>
        </w:rPr>
        <w:t>4</w:t>
      </w:r>
      <w:r w:rsidR="00DE7D46" w:rsidRPr="00EE78EC">
        <w:rPr>
          <w:rFonts w:asciiTheme="majorHAnsi" w:hAnsiTheme="majorHAnsi" w:cstheme="majorHAnsi"/>
          <w:b/>
          <w:sz w:val="28"/>
          <w:szCs w:val="28"/>
          <w:lang w:val="ro-RO"/>
        </w:rPr>
        <w:t xml:space="preserve"> -</w:t>
      </w:r>
      <w:r w:rsidRPr="00EE78EC">
        <w:rPr>
          <w:rFonts w:asciiTheme="majorHAnsi" w:hAnsiTheme="majorHAnsi" w:cstheme="majorHAnsi"/>
          <w:b/>
          <w:sz w:val="28"/>
          <w:szCs w:val="28"/>
          <w:lang w:val="ro-RO"/>
        </w:rPr>
        <w:t xml:space="preserve"> Situații particulare aplicabile, </w:t>
      </w:r>
    </w:p>
    <w:p w14:paraId="5B04844E" w14:textId="3ECC5272" w:rsidR="008A7712" w:rsidRPr="00EE78EC" w:rsidRDefault="008A7712" w:rsidP="00EE78EC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  <w:lang w:val="ro-RO"/>
        </w:rPr>
      </w:pPr>
      <w:r w:rsidRPr="00EE78EC">
        <w:rPr>
          <w:rFonts w:asciiTheme="majorHAnsi" w:hAnsiTheme="majorHAnsi" w:cstheme="majorHAnsi"/>
          <w:b/>
          <w:sz w:val="28"/>
          <w:szCs w:val="28"/>
          <w:lang w:val="ro-RO"/>
        </w:rPr>
        <w:t xml:space="preserve">inclusiv Avizul/Declarația proiectantului privind conformitatea/neconformitatea lucrărilor cu soluția tehnică a proiectului </w:t>
      </w:r>
    </w:p>
    <w:p w14:paraId="786C7CCF" w14:textId="53568D49" w:rsidR="00190FBA" w:rsidRPr="00EE78EC" w:rsidRDefault="00B94614" w:rsidP="00EE78EC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  <w:lang w:val="ro-RO"/>
        </w:rPr>
      </w:pPr>
      <w:r w:rsidRPr="00EE78EC">
        <w:rPr>
          <w:rFonts w:asciiTheme="majorHAnsi" w:hAnsiTheme="majorHAnsi" w:cstheme="majorHAnsi"/>
          <w:b/>
          <w:sz w:val="28"/>
          <w:szCs w:val="28"/>
          <w:lang w:val="ro-RO"/>
        </w:rPr>
        <w:t>pentru blocul de locuințe …</w:t>
      </w:r>
      <w:r w:rsidR="002D2C29" w:rsidRPr="00EE78EC">
        <w:rPr>
          <w:rFonts w:asciiTheme="majorHAnsi" w:hAnsiTheme="majorHAnsi" w:cstheme="majorHAnsi"/>
          <w:b/>
          <w:sz w:val="28"/>
          <w:szCs w:val="28"/>
          <w:lang w:val="ro-RO"/>
        </w:rPr>
        <w:t>.. (adresa)</w:t>
      </w:r>
    </w:p>
    <w:p w14:paraId="2C43D93D" w14:textId="77777777" w:rsidR="00B94614" w:rsidRPr="00EE78EC" w:rsidRDefault="00B94614" w:rsidP="00EE78EC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9DC2B4A" w14:textId="78F54898" w:rsidR="005B1486" w:rsidRPr="00EE78EC" w:rsidRDefault="00DA1764" w:rsidP="00EE78EC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</w:pPr>
      <w:r w:rsidRPr="00EE78EC"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  <w:t>(</w:t>
      </w:r>
      <w:r w:rsidR="00770E87" w:rsidRPr="00EE78EC"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  <w:t xml:space="preserve">Acest model se va completa de </w:t>
      </w:r>
      <w:r w:rsidR="000D01C3" w:rsidRPr="00EE78EC"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  <w:t>proiectant</w:t>
      </w:r>
      <w:r w:rsidR="00770E87" w:rsidRPr="00EE78EC"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  <w:t xml:space="preserve"> pentru fiecare bloc (componentă) din cadrul cererii de finanțare</w:t>
      </w:r>
      <w:r w:rsidRPr="00EE78EC"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  <w:t>)</w:t>
      </w:r>
    </w:p>
    <w:p w14:paraId="4E15C90F" w14:textId="77777777" w:rsidR="00770E87" w:rsidRPr="00EE78EC" w:rsidRDefault="00770E87" w:rsidP="00EE78EC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</w:pPr>
    </w:p>
    <w:p w14:paraId="7149E338" w14:textId="77777777" w:rsidR="00DA1764" w:rsidRPr="00EE78EC" w:rsidRDefault="00DA1764" w:rsidP="00EE78EC">
      <w:pPr>
        <w:spacing w:line="276" w:lineRule="auto"/>
        <w:rPr>
          <w:rFonts w:asciiTheme="majorHAnsi" w:eastAsia="Times New Roman" w:hAnsiTheme="majorHAnsi" w:cstheme="majorHAnsi"/>
          <w:b/>
          <w:bCs/>
          <w:i/>
          <w:color w:val="000000"/>
          <w:sz w:val="22"/>
          <w:szCs w:val="22"/>
          <w:lang w:val="ro-RO"/>
        </w:rPr>
      </w:pPr>
    </w:p>
    <w:p w14:paraId="75184DA9" w14:textId="3554FB24" w:rsidR="009A59C6" w:rsidRPr="00EE78EC" w:rsidRDefault="009A59C6" w:rsidP="00EE78E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Referitor la proiectul nr. ... 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(</w:t>
      </w:r>
      <w:r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nr</w:t>
      </w:r>
      <w:r w:rsidR="0032404F"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.</w:t>
      </w:r>
      <w:r w:rsidR="00DE7D46"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 xml:space="preserve"> proiect </w:t>
      </w:r>
      <w:r w:rsidR="005B53D3"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DALI/PT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), 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>aferent blocului ... (</w:t>
      </w:r>
      <w:r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se va completa denumirea și/sau adresa blocului conform celor declarate în cererea de finanțare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): </w:t>
      </w:r>
    </w:p>
    <w:p w14:paraId="7A4432DD" w14:textId="430ACF72" w:rsidR="009A59C6" w:rsidRPr="00EE78EC" w:rsidRDefault="009A59C6" w:rsidP="00EE78E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sz w:val="22"/>
          <w:szCs w:val="22"/>
          <w:lang w:val="ro-RO"/>
        </w:rPr>
        <w:lastRenderedPageBreak/>
        <w:t>Subsemnatul ...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>.....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5B1486" w:rsidRPr="00EE78EC">
        <w:rPr>
          <w:rFonts w:asciiTheme="majorHAnsi" w:hAnsiTheme="majorHAnsi" w:cstheme="majorHAnsi"/>
          <w:sz w:val="22"/>
          <w:szCs w:val="22"/>
          <w:lang w:val="ro-RO"/>
        </w:rPr>
        <w:t>(</w:t>
      </w:r>
      <w:r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denumire proiectant, inclusiv datele identificare ale acestuia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),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în calitate de proiectant </w:t>
      </w:r>
      <w:r w:rsidR="005B1486" w:rsidRPr="00EE78EC">
        <w:rPr>
          <w:rFonts w:asciiTheme="majorHAnsi" w:hAnsiTheme="majorHAnsi" w:cstheme="majorHAnsi"/>
          <w:sz w:val="22"/>
          <w:szCs w:val="22"/>
          <w:lang w:val="ro-RO"/>
        </w:rPr>
        <w:t>î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>n cadrul ………(</w:t>
      </w:r>
      <w:r w:rsidRPr="00EE78EC">
        <w:rPr>
          <w:rFonts w:asciiTheme="majorHAnsi" w:hAnsiTheme="majorHAnsi" w:cstheme="majorHAnsi"/>
          <w:i/>
          <w:color w:val="365F91" w:themeColor="accent1" w:themeShade="BF"/>
          <w:sz w:val="22"/>
          <w:szCs w:val="22"/>
          <w:lang w:val="ro-RO"/>
        </w:rPr>
        <w:t>se va completa cu denumirea firmei de proiectare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>), contrac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>tat pentru întocmirea documentaț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iei tehnico-economice - faza </w:t>
      </w:r>
      <w:r w:rsidR="005B53D3" w:rsidRPr="00EE78EC">
        <w:rPr>
          <w:rFonts w:asciiTheme="majorHAnsi" w:hAnsiTheme="majorHAnsi" w:cstheme="majorHAnsi"/>
          <w:sz w:val="22"/>
          <w:szCs w:val="22"/>
          <w:lang w:val="ro-RO"/>
        </w:rPr>
        <w:t>DALI/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>PT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,</w:t>
      </w:r>
      <w:r w:rsidR="005B1486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î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n vederea depunerii cererii de </w:t>
      </w:r>
      <w:r w:rsidR="00821BB8" w:rsidRPr="00EE78EC">
        <w:rPr>
          <w:rFonts w:asciiTheme="majorHAnsi" w:hAnsiTheme="majorHAnsi" w:cstheme="majorHAnsi"/>
          <w:sz w:val="22"/>
          <w:szCs w:val="22"/>
          <w:lang w:val="ro-RO"/>
        </w:rPr>
        <w:t>finanțare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în cadr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>ul PR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NV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, </w:t>
      </w:r>
      <w:r w:rsidR="005B1486" w:rsidRPr="00EE78EC">
        <w:rPr>
          <w:rFonts w:asciiTheme="majorHAnsi" w:hAnsiTheme="majorHAnsi" w:cstheme="majorHAnsi"/>
          <w:sz w:val="22"/>
          <w:szCs w:val="22"/>
          <w:lang w:val="ro-RO"/>
        </w:rPr>
        <w:t>declar urmă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>toarele:</w:t>
      </w:r>
    </w:p>
    <w:p w14:paraId="25603DC6" w14:textId="77777777" w:rsidR="009A59C6" w:rsidRPr="00EE78EC" w:rsidRDefault="009A59C6" w:rsidP="00EE78E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p w14:paraId="782EA793" w14:textId="27F6500A" w:rsidR="009A59C6" w:rsidRPr="00EE78EC" w:rsidRDefault="009A59C6" w:rsidP="00EE78E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sz w:val="22"/>
          <w:szCs w:val="22"/>
          <w:lang w:val="ro-RO"/>
        </w:rPr>
        <w:t>În conformitate cu prevederile punctu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lui 4, din cadrul </w:t>
      </w:r>
      <w:r w:rsidR="002D2C29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Anexa II.4 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>-</w:t>
      </w:r>
      <w:r w:rsidR="005806BA" w:rsidRPr="00EE78EC">
        <w:rPr>
          <w:rFonts w:asciiTheme="majorHAnsi" w:hAnsiTheme="majorHAnsi" w:cstheme="majorHAnsi"/>
          <w:i/>
          <w:sz w:val="22"/>
          <w:szCs w:val="22"/>
          <w:lang w:val="ro-RO"/>
        </w:rPr>
        <w:t>Situaț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ii particulare aplicabile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la 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Ghidul </w:t>
      </w:r>
      <w:r w:rsidR="002D2C29" w:rsidRPr="00EE78EC">
        <w:rPr>
          <w:rFonts w:asciiTheme="majorHAnsi" w:hAnsiTheme="majorHAnsi" w:cstheme="majorHAnsi"/>
          <w:sz w:val="22"/>
          <w:szCs w:val="22"/>
          <w:lang w:val="ro-RO"/>
        </w:rPr>
        <w:t>solicitantului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>,</w:t>
      </w: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>conformitatea/ne</w:t>
      </w:r>
      <w:r w:rsidR="005B1486" w:rsidRPr="00EE78EC">
        <w:rPr>
          <w:rFonts w:asciiTheme="majorHAnsi" w:hAnsiTheme="majorHAnsi" w:cstheme="majorHAnsi"/>
          <w:b/>
          <w:sz w:val="22"/>
          <w:szCs w:val="22"/>
          <w:lang w:val="ro-RO"/>
        </w:rPr>
        <w:t>conformitatea</w:t>
      </w: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 lucrărilor </w:t>
      </w:r>
      <w:r w:rsidR="006A2A62" w:rsidRPr="00EE78EC">
        <w:rPr>
          <w:rFonts w:asciiTheme="majorHAnsi" w:hAnsiTheme="majorHAnsi" w:cstheme="majorHAnsi"/>
          <w:b/>
          <w:sz w:val="22"/>
          <w:szCs w:val="22"/>
          <w:lang w:val="ro-RO"/>
        </w:rPr>
        <w:t>cu soluția tehnică a p</w:t>
      </w:r>
      <w:r w:rsidR="00661A1E" w:rsidRPr="00EE78EC">
        <w:rPr>
          <w:rFonts w:asciiTheme="majorHAnsi" w:hAnsiTheme="majorHAnsi" w:cstheme="majorHAnsi"/>
          <w:b/>
          <w:sz w:val="22"/>
          <w:szCs w:val="22"/>
          <w:lang w:val="ro-RO"/>
        </w:rPr>
        <w:t>roiectului</w:t>
      </w: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 este prezentat</w:t>
      </w:r>
      <w:r w:rsidR="006A2A62" w:rsidRPr="00EE78EC">
        <w:rPr>
          <w:rFonts w:asciiTheme="majorHAnsi" w:hAnsiTheme="majorHAnsi" w:cstheme="majorHAnsi"/>
          <w:b/>
          <w:sz w:val="22"/>
          <w:szCs w:val="22"/>
          <w:lang w:val="ro-RO"/>
        </w:rPr>
        <w:t>ă î</w:t>
      </w: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>n tabelul de</w:t>
      </w:r>
      <w:r w:rsidR="00C26CED"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 mai jos, coloana nr (3).</w:t>
      </w:r>
    </w:p>
    <w:p w14:paraId="798539FA" w14:textId="659A4E66" w:rsidR="00B80ED6" w:rsidRPr="00EE78EC" w:rsidRDefault="00494D47" w:rsidP="00EE78E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Totodată, </w:t>
      </w:r>
      <w:r w:rsidR="00D825FC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în conformitate cu prevederile punctelor 3 și 5 din cadrul </w:t>
      </w:r>
      <w:r w:rsidR="002D2C29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Anexa II.4 </w:t>
      </w:r>
      <w:r w:rsidR="00DE7D46" w:rsidRPr="00EE78EC">
        <w:rPr>
          <w:rFonts w:asciiTheme="majorHAnsi" w:hAnsiTheme="majorHAnsi" w:cstheme="majorHAnsi"/>
          <w:sz w:val="22"/>
          <w:szCs w:val="22"/>
          <w:lang w:val="ro-RO"/>
        </w:rPr>
        <w:t>-</w:t>
      </w:r>
      <w:r w:rsidR="005806BA" w:rsidRPr="00EE78EC">
        <w:rPr>
          <w:rFonts w:asciiTheme="majorHAnsi" w:hAnsiTheme="majorHAnsi" w:cstheme="majorHAnsi"/>
          <w:i/>
          <w:sz w:val="22"/>
          <w:szCs w:val="22"/>
          <w:lang w:val="ro-RO"/>
        </w:rPr>
        <w:t>Situaț</w:t>
      </w:r>
      <w:r w:rsidR="00D825FC" w:rsidRPr="00EE78EC">
        <w:rPr>
          <w:rFonts w:asciiTheme="majorHAnsi" w:hAnsiTheme="majorHAnsi" w:cstheme="majorHAnsi"/>
          <w:i/>
          <w:sz w:val="22"/>
          <w:szCs w:val="22"/>
          <w:lang w:val="ro-RO"/>
        </w:rPr>
        <w:t>ii particulare aplicabile</w:t>
      </w:r>
      <w:r w:rsidR="00D825FC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 la Ghidul 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>s</w:t>
      </w:r>
      <w:r w:rsidR="002D2C29" w:rsidRPr="00EE78EC">
        <w:rPr>
          <w:rFonts w:asciiTheme="majorHAnsi" w:hAnsiTheme="majorHAnsi" w:cstheme="majorHAnsi"/>
          <w:sz w:val="22"/>
          <w:szCs w:val="22"/>
          <w:lang w:val="ro-RO"/>
        </w:rPr>
        <w:t>olicitantului</w:t>
      </w:r>
      <w:r w:rsidR="005806BA" w:rsidRPr="00EE78EC">
        <w:rPr>
          <w:rFonts w:asciiTheme="majorHAnsi" w:hAnsiTheme="majorHAnsi" w:cstheme="majorHAnsi"/>
          <w:sz w:val="22"/>
          <w:szCs w:val="22"/>
          <w:lang w:val="ro-RO"/>
        </w:rPr>
        <w:t xml:space="preserve">, </w:t>
      </w:r>
      <w:r w:rsidR="00C26CED"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decizia de păstrare </w:t>
      </w:r>
      <w:r w:rsidR="005806BA" w:rsidRPr="00EE78EC">
        <w:rPr>
          <w:rFonts w:asciiTheme="majorHAnsi" w:hAnsiTheme="majorHAnsi" w:cstheme="majorHAnsi"/>
          <w:b/>
          <w:sz w:val="22"/>
          <w:szCs w:val="22"/>
          <w:lang w:val="ro-RO"/>
        </w:rPr>
        <w:t>a lucrărilor este prezentată în tabelul de mai jos, coloanele nr. (4) și (5), iar decizia de demolare/ demolare și înlocuire a lucrărilor</w:t>
      </w:r>
      <w:r w:rsidR="00B80ED6"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 este prezentată în tabelul de mai jos, coloana nr. (6).</w:t>
      </w:r>
      <w:r w:rsidR="000724EB"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 </w:t>
      </w:r>
    </w:p>
    <w:p w14:paraId="4976B37E" w14:textId="77777777" w:rsidR="009A59C6" w:rsidRPr="00EE78EC" w:rsidRDefault="009A59C6" w:rsidP="00EE78EC">
      <w:pPr>
        <w:spacing w:line="276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val="ro-RO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"/>
        <w:gridCol w:w="2025"/>
        <w:gridCol w:w="2539"/>
        <w:gridCol w:w="3134"/>
        <w:gridCol w:w="1997"/>
        <w:gridCol w:w="1997"/>
        <w:gridCol w:w="2138"/>
        <w:gridCol w:w="1264"/>
      </w:tblGrid>
      <w:tr w:rsidR="00475272" w:rsidRPr="00EE78EC" w14:paraId="17A1709F" w14:textId="760421D5" w:rsidTr="00EE78EC">
        <w:trPr>
          <w:trHeight w:val="2027"/>
          <w:tblHeader/>
          <w:jc w:val="center"/>
        </w:trPr>
        <w:tc>
          <w:tcPr>
            <w:tcW w:w="195" w:type="pct"/>
            <w:shd w:val="clear" w:color="auto" w:fill="auto"/>
            <w:vAlign w:val="center"/>
          </w:tcPr>
          <w:p w14:paraId="023534D0" w14:textId="6E64B7EB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F76AFBB" w14:textId="530DA400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Tip lucrare executată 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607C296C" w14:textId="21E7D739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Legalitatea lucrărilor</w:t>
            </w:r>
            <w:r w:rsidRPr="00EE78EC">
              <w:rPr>
                <w:rStyle w:val="FootnoteReference"/>
                <w:rFonts w:asciiTheme="majorHAnsi" w:hAnsiTheme="majorHAnsi" w:cstheme="majorHAnsi"/>
                <w:b/>
                <w:sz w:val="22"/>
                <w:szCs w:val="22"/>
              </w:rPr>
              <w:footnoteReference w:id="1"/>
            </w:r>
          </w:p>
          <w:p w14:paraId="5740461D" w14:textId="645BD089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  <w:vAlign w:val="center"/>
          </w:tcPr>
          <w:p w14:paraId="694B38AA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Avizul de conformitate al proiectantului cu soluția tehnică a proiectului </w:t>
            </w:r>
          </w:p>
          <w:p w14:paraId="48F30E43" w14:textId="05C9D350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sau, după caz,</w:t>
            </w:r>
          </w:p>
          <w:p w14:paraId="4BC820B2" w14:textId="448A83F4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Declarația de neconformitate a proiectantului cu soluția tehnică a proiectului</w:t>
            </w:r>
            <w:r w:rsidRPr="00EE78EC">
              <w:rPr>
                <w:rStyle w:val="FootnoteReference"/>
                <w:rFonts w:asciiTheme="majorHAnsi" w:hAnsiTheme="majorHAnsi" w:cstheme="majorHAns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82" w:type="pct"/>
            <w:shd w:val="clear" w:color="auto" w:fill="auto"/>
          </w:tcPr>
          <w:p w14:paraId="255D0BA5" w14:textId="248E8721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Decizia de păstrare a lucră</w:t>
            </w:r>
            <w:r w:rsidR="005806BA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rilor</w:t>
            </w:r>
          </w:p>
          <w:p w14:paraId="7D947D93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15B0349" w14:textId="48C0399C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682" w:type="pct"/>
            <w:shd w:val="clear" w:color="auto" w:fill="auto"/>
          </w:tcPr>
          <w:p w14:paraId="0AD03700" w14:textId="0AE2D602" w:rsidR="005806BA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trike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Decizia de păstrare a lucrărilor</w:t>
            </w:r>
          </w:p>
          <w:p w14:paraId="0A5A051A" w14:textId="2C9558CB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cu includerea cheltuielilor aferente </w:t>
            </w:r>
            <w:r w:rsidR="004847C8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î</w:t>
            </w: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n categoria cheltuielilor neeligibile</w:t>
            </w:r>
          </w:p>
        </w:tc>
        <w:tc>
          <w:tcPr>
            <w:tcW w:w="727" w:type="pct"/>
            <w:shd w:val="clear" w:color="auto" w:fill="auto"/>
          </w:tcPr>
          <w:p w14:paraId="61DBA135" w14:textId="54B12A8B" w:rsidR="00475272" w:rsidRPr="00EE78EC" w:rsidRDefault="004A42B7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Decizia de</w:t>
            </w:r>
            <w:r w:rsidR="00475272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demol</w:t>
            </w: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are a</w:t>
            </w:r>
            <w:r w:rsidR="00475272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lucrărilor</w:t>
            </w:r>
          </w:p>
        </w:tc>
        <w:tc>
          <w:tcPr>
            <w:tcW w:w="409" w:type="pct"/>
            <w:shd w:val="clear" w:color="auto" w:fill="auto"/>
          </w:tcPr>
          <w:p w14:paraId="1792ECA1" w14:textId="23291FBA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Legătura cu </w:t>
            </w:r>
            <w:r w:rsidR="00CD2A29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prevederile </w:t>
            </w:r>
            <w:r w:rsidR="002D2C29"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Anexei II.4 </w:t>
            </w: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la Ghidul specific</w:t>
            </w:r>
          </w:p>
        </w:tc>
      </w:tr>
      <w:tr w:rsidR="00475272" w:rsidRPr="00EE78EC" w14:paraId="4CF821BA" w14:textId="77777777" w:rsidTr="00EE78EC">
        <w:trPr>
          <w:trHeight w:val="428"/>
          <w:jc w:val="center"/>
        </w:trPr>
        <w:tc>
          <w:tcPr>
            <w:tcW w:w="195" w:type="pct"/>
            <w:shd w:val="clear" w:color="auto" w:fill="auto"/>
            <w:vAlign w:val="center"/>
          </w:tcPr>
          <w:p w14:paraId="00218EFB" w14:textId="6632B3A3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276EA55" w14:textId="4222509A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47088CBB" w14:textId="397AFC5D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046" w:type="pct"/>
            <w:shd w:val="clear" w:color="auto" w:fill="auto"/>
            <w:vAlign w:val="center"/>
          </w:tcPr>
          <w:p w14:paraId="2E0BBF98" w14:textId="3E303C26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682" w:type="pct"/>
            <w:shd w:val="clear" w:color="auto" w:fill="auto"/>
          </w:tcPr>
          <w:p w14:paraId="13C20602" w14:textId="5B8058C4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682" w:type="pct"/>
            <w:shd w:val="clear" w:color="auto" w:fill="auto"/>
          </w:tcPr>
          <w:p w14:paraId="35F5CDA0" w14:textId="59C2F202" w:rsidR="00475272" w:rsidRPr="00EE78EC" w:rsidRDefault="007D2A6B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727" w:type="pct"/>
            <w:shd w:val="clear" w:color="auto" w:fill="auto"/>
          </w:tcPr>
          <w:p w14:paraId="1B8090D0" w14:textId="3A825B50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6</w:t>
            </w:r>
          </w:p>
        </w:tc>
        <w:tc>
          <w:tcPr>
            <w:tcW w:w="409" w:type="pct"/>
            <w:shd w:val="clear" w:color="auto" w:fill="auto"/>
          </w:tcPr>
          <w:p w14:paraId="0E898676" w14:textId="58ABCC4F" w:rsidR="00475272" w:rsidRPr="00EE78EC" w:rsidRDefault="007D2A6B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7</w:t>
            </w:r>
          </w:p>
        </w:tc>
      </w:tr>
      <w:tr w:rsidR="00475272" w:rsidRPr="00EE78EC" w14:paraId="5AF96AE0" w14:textId="7A8CA6E4" w:rsidTr="00EE78EC">
        <w:trPr>
          <w:trHeight w:val="1059"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</w:tcPr>
          <w:p w14:paraId="276A446D" w14:textId="3874204C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14:paraId="75997288" w14:textId="1404EDE3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spellStart"/>
            <w:r w:rsidRPr="00EE78EC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>Înlocuire</w:t>
            </w:r>
            <w:proofErr w:type="spellEnd"/>
            <w:r w:rsidRPr="00EE78EC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E78EC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>tâmplărie</w:t>
            </w:r>
            <w:proofErr w:type="spellEnd"/>
            <w:r w:rsidRPr="00EE78EC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E78EC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>exterioară</w:t>
            </w:r>
            <w:proofErr w:type="spellEnd"/>
          </w:p>
          <w:p w14:paraId="3E261B7B" w14:textId="6620AE70" w:rsidR="00475272" w:rsidRPr="00EE78EC" w:rsidRDefault="00475272" w:rsidP="00EE78EC">
            <w:pPr>
              <w:pStyle w:val="Normal1"/>
              <w:spacing w:before="0" w:after="0" w:line="276" w:lineRule="auto"/>
              <w:ind w:left="-32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64" w:type="pct"/>
            <w:vMerge w:val="restart"/>
            <w:shd w:val="clear" w:color="auto" w:fill="auto"/>
            <w:vAlign w:val="center"/>
          </w:tcPr>
          <w:p w14:paraId="17FAD9BB" w14:textId="5369BBF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executate prin construcția blocului/ </w:t>
            </w:r>
          </w:p>
          <w:p w14:paraId="56F90371" w14:textId="47517A60" w:rsidR="00475272" w:rsidRPr="00EE78EC" w:rsidRDefault="005806BA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="00475272" w:rsidRPr="00EE78EC">
              <w:rPr>
                <w:rFonts w:asciiTheme="majorHAnsi" w:hAnsiTheme="majorHAnsi" w:cstheme="majorHAnsi"/>
                <w:sz w:val="22"/>
                <w:szCs w:val="22"/>
              </w:rPr>
              <w:t>ucrări realizate ulterior construirii blocului, dar care NU NECESITĂ autorizare</w:t>
            </w:r>
          </w:p>
        </w:tc>
        <w:tc>
          <w:tcPr>
            <w:tcW w:w="1046" w:type="pct"/>
            <w:shd w:val="clear" w:color="auto" w:fill="auto"/>
          </w:tcPr>
          <w:p w14:paraId="07F8B6BA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avizate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</w:t>
            </w:r>
          </w:p>
          <w:p w14:paraId="75661CF0" w14:textId="27E9FA8D" w:rsidR="00475272" w:rsidRPr="00EE78EC" w:rsidRDefault="00620CF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682" w:type="pct"/>
            <w:shd w:val="clear" w:color="auto" w:fill="auto"/>
          </w:tcPr>
          <w:p w14:paraId="5E10426C" w14:textId="39A89D00" w:rsidR="00475272" w:rsidRPr="00EE78EC" w:rsidRDefault="0047527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</w:t>
            </w:r>
          </w:p>
        </w:tc>
        <w:tc>
          <w:tcPr>
            <w:tcW w:w="682" w:type="pct"/>
            <w:shd w:val="clear" w:color="auto" w:fill="auto"/>
          </w:tcPr>
          <w:p w14:paraId="37DC95AC" w14:textId="1E9F9724" w:rsidR="00475272" w:rsidRPr="00EE78EC" w:rsidRDefault="008A771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26D9FB2C" w14:textId="31DE4A7E" w:rsidR="00475272" w:rsidRPr="00EE78EC" w:rsidRDefault="0047527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(nu este cazul)</w:t>
            </w:r>
          </w:p>
        </w:tc>
        <w:tc>
          <w:tcPr>
            <w:tcW w:w="409" w:type="pct"/>
            <w:shd w:val="clear" w:color="auto" w:fill="auto"/>
          </w:tcPr>
          <w:p w14:paraId="00EB60D5" w14:textId="3DAB386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a</w:t>
            </w:r>
          </w:p>
        </w:tc>
      </w:tr>
      <w:tr w:rsidR="00475272" w:rsidRPr="00EE78EC" w14:paraId="1F98D705" w14:textId="77777777" w:rsidTr="00EE78EC">
        <w:trPr>
          <w:trHeight w:val="1187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41B56D2C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6829F9D0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864" w:type="pct"/>
            <w:vMerge/>
            <w:shd w:val="clear" w:color="auto" w:fill="auto"/>
            <w:vAlign w:val="center"/>
          </w:tcPr>
          <w:p w14:paraId="2D618FAF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563DC891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declarate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NECONFORME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</w:t>
            </w:r>
            <w:r w:rsidR="00620CF2"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soluția tehnică a proiectului: </w:t>
            </w:r>
          </w:p>
          <w:p w14:paraId="1AB22BB2" w14:textId="1B44383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NUMĂRUL TOTAL de apartamente</w:t>
            </w:r>
            <w:r w:rsidR="00620CF2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care se regăsesc în această situație …</w:t>
            </w:r>
          </w:p>
        </w:tc>
        <w:tc>
          <w:tcPr>
            <w:tcW w:w="682" w:type="pct"/>
            <w:shd w:val="clear" w:color="auto" w:fill="auto"/>
          </w:tcPr>
          <w:p w14:paraId="5FCB666A" w14:textId="242A6F29" w:rsidR="00475272" w:rsidRPr="00EE78EC" w:rsidRDefault="0047527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12645DBC" w14:textId="5542436C" w:rsidR="00475272" w:rsidRPr="00EE78EC" w:rsidRDefault="006247E5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6DB53760" w14:textId="2466AF6B" w:rsidR="00475272" w:rsidRPr="00EE78EC" w:rsidRDefault="0047527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</w:t>
            </w:r>
          </w:p>
          <w:p w14:paraId="03672AA7" w14:textId="1F27C739" w:rsidR="00475272" w:rsidRPr="00EE78EC" w:rsidRDefault="0005381C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</w:t>
            </w:r>
            <w:r w:rsidR="00475272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Cheltuielile aferente demolării lucrărilor sunt incluse în </w:t>
            </w:r>
            <w:r w:rsidR="004A42B7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categoria cheltuielilor eligibile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)</w:t>
            </w:r>
          </w:p>
        </w:tc>
        <w:tc>
          <w:tcPr>
            <w:tcW w:w="409" w:type="pct"/>
            <w:shd w:val="clear" w:color="auto" w:fill="auto"/>
          </w:tcPr>
          <w:p w14:paraId="0453D82D" w14:textId="70DB6238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b</w:t>
            </w:r>
          </w:p>
        </w:tc>
      </w:tr>
      <w:tr w:rsidR="00475272" w:rsidRPr="00EE78EC" w14:paraId="724014BA" w14:textId="60EE8359" w:rsidTr="00EE78EC">
        <w:trPr>
          <w:trHeight w:val="944"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</w:tcPr>
          <w:p w14:paraId="2D85F635" w14:textId="51E32702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95" w:type="pct"/>
            <w:vMerge w:val="restart"/>
            <w:shd w:val="clear" w:color="auto" w:fill="auto"/>
          </w:tcPr>
          <w:p w14:paraId="7F386E01" w14:textId="4CDB7BB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Izolarea termică (parțială) a </w:t>
            </w:r>
            <w:proofErr w:type="spellStart"/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părţii</w:t>
            </w:r>
            <w:proofErr w:type="spellEnd"/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opace a </w:t>
            </w:r>
            <w:proofErr w:type="spellStart"/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faţadelor</w:t>
            </w:r>
            <w:proofErr w:type="spellEnd"/>
          </w:p>
        </w:tc>
        <w:tc>
          <w:tcPr>
            <w:tcW w:w="864" w:type="pct"/>
            <w:vMerge w:val="restart"/>
            <w:shd w:val="clear" w:color="auto" w:fill="auto"/>
          </w:tcPr>
          <w:p w14:paraId="32E10DE1" w14:textId="497873A6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CU AC</w:t>
            </w:r>
          </w:p>
        </w:tc>
        <w:tc>
          <w:tcPr>
            <w:tcW w:w="1046" w:type="pct"/>
            <w:shd w:val="clear" w:color="auto" w:fill="auto"/>
          </w:tcPr>
          <w:p w14:paraId="582AD7EA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avizate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343C66F1" w14:textId="1A3D4B82" w:rsidR="00475272" w:rsidRPr="00EE78EC" w:rsidRDefault="0045476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Descrierea localizării (</w:t>
            </w:r>
            <w:r w:rsidR="004847C8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Spațiu comun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)</w:t>
            </w:r>
          </w:p>
        </w:tc>
        <w:tc>
          <w:tcPr>
            <w:tcW w:w="682" w:type="pct"/>
            <w:shd w:val="clear" w:color="auto" w:fill="auto"/>
          </w:tcPr>
          <w:p w14:paraId="35EBED8E" w14:textId="2680805E" w:rsidR="00475272" w:rsidRPr="00EE78EC" w:rsidRDefault="00475272" w:rsidP="00EE78EC">
            <w:pPr>
              <w:pStyle w:val="Normal1"/>
              <w:spacing w:before="0" w:after="0" w:line="276" w:lineRule="auto"/>
              <w:jc w:val="left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</w:t>
            </w:r>
          </w:p>
        </w:tc>
        <w:tc>
          <w:tcPr>
            <w:tcW w:w="682" w:type="pct"/>
            <w:shd w:val="clear" w:color="auto" w:fill="auto"/>
          </w:tcPr>
          <w:p w14:paraId="7A61F9C2" w14:textId="56D9C63C" w:rsidR="00475272" w:rsidRPr="00EE78EC" w:rsidRDefault="006247E5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7CC5F983" w14:textId="2F6CC22D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3FE5EC46" w14:textId="624E9C10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3931E179" w14:textId="50B50E78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a.</w:t>
            </w:r>
          </w:p>
        </w:tc>
      </w:tr>
      <w:tr w:rsidR="00475272" w:rsidRPr="00EE78EC" w14:paraId="7A37B313" w14:textId="49A3B2BA" w:rsidTr="00EE78EC">
        <w:trPr>
          <w:trHeight w:val="726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6C55414C" w14:textId="578E58EB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1DB6E82A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/>
            <w:shd w:val="clear" w:color="auto" w:fill="auto"/>
          </w:tcPr>
          <w:p w14:paraId="0CF547F0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72C28AF5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declarate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NECONFORME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6E4C80BB" w14:textId="6D8BD7AC" w:rsidR="00475272" w:rsidRPr="00EE78EC" w:rsidRDefault="0045476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Descrierea localizării (Spațiu comun)</w:t>
            </w:r>
          </w:p>
        </w:tc>
        <w:tc>
          <w:tcPr>
            <w:tcW w:w="682" w:type="pct"/>
            <w:shd w:val="clear" w:color="auto" w:fill="auto"/>
          </w:tcPr>
          <w:p w14:paraId="5AEAA3F2" w14:textId="69D81D31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68676C34" w14:textId="7B96DA17" w:rsidR="00475272" w:rsidRPr="00EE78EC" w:rsidRDefault="006247E5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50AA8E79" w14:textId="1BB77746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</w:t>
            </w:r>
          </w:p>
          <w:p w14:paraId="686EED8A" w14:textId="6F795A99" w:rsidR="00475272" w:rsidRPr="00EE78EC" w:rsidRDefault="0005381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(Cheltuielile aferente demolării sunt incluse în </w:t>
            </w:r>
            <w:r w:rsidR="004A42B7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categoria cheltuielilor eligibile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)</w:t>
            </w:r>
          </w:p>
        </w:tc>
        <w:tc>
          <w:tcPr>
            <w:tcW w:w="409" w:type="pct"/>
            <w:shd w:val="clear" w:color="auto" w:fill="auto"/>
          </w:tcPr>
          <w:p w14:paraId="280C6642" w14:textId="02E304B8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b</w:t>
            </w:r>
          </w:p>
        </w:tc>
      </w:tr>
      <w:tr w:rsidR="00475272" w:rsidRPr="00EE78EC" w14:paraId="7F81E1F5" w14:textId="7EBBBFE6" w:rsidTr="00EE78EC">
        <w:trPr>
          <w:trHeight w:val="737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29E8F3DD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68E01D08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shd w:val="clear" w:color="auto" w:fill="auto"/>
          </w:tcPr>
          <w:p w14:paraId="78C69B23" w14:textId="56EF51A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</w:t>
            </w:r>
            <w:r w:rsidR="004847C8" w:rsidRPr="00EE78EC">
              <w:rPr>
                <w:rFonts w:asciiTheme="majorHAnsi" w:hAnsiTheme="majorHAnsi" w:cstheme="majorHAnsi"/>
                <w:sz w:val="22"/>
                <w:szCs w:val="22"/>
              </w:rPr>
              <w:t>ri executate FĂRĂ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AC</w:t>
            </w:r>
          </w:p>
        </w:tc>
        <w:tc>
          <w:tcPr>
            <w:tcW w:w="1046" w:type="pct"/>
            <w:shd w:val="clear" w:color="auto" w:fill="auto"/>
          </w:tcPr>
          <w:p w14:paraId="5BA3A805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avizate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  <w:p w14:paraId="3E9CEB1E" w14:textId="603110D3" w:rsidR="00475272" w:rsidRPr="00EE78EC" w:rsidRDefault="0045476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Descrierea localizării (Spațiu comun)</w:t>
            </w:r>
          </w:p>
        </w:tc>
        <w:tc>
          <w:tcPr>
            <w:tcW w:w="682" w:type="pct"/>
            <w:shd w:val="clear" w:color="auto" w:fill="auto"/>
          </w:tcPr>
          <w:p w14:paraId="026424D2" w14:textId="385E63E3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</w:t>
            </w:r>
          </w:p>
        </w:tc>
        <w:tc>
          <w:tcPr>
            <w:tcW w:w="682" w:type="pct"/>
            <w:shd w:val="clear" w:color="auto" w:fill="auto"/>
          </w:tcPr>
          <w:p w14:paraId="6CE43597" w14:textId="65398C94" w:rsidR="00475272" w:rsidRPr="00EE78EC" w:rsidRDefault="006247E5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286CB744" w14:textId="62AEF46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409" w:type="pct"/>
            <w:shd w:val="clear" w:color="auto" w:fill="auto"/>
          </w:tcPr>
          <w:p w14:paraId="03BDD72A" w14:textId="4B9EA0F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c</w:t>
            </w:r>
          </w:p>
        </w:tc>
      </w:tr>
      <w:tr w:rsidR="00475272" w:rsidRPr="00EE78EC" w14:paraId="2FD0AB5F" w14:textId="24F41C6F" w:rsidTr="00EE78EC">
        <w:trPr>
          <w:trHeight w:val="1070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19C8C0C5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4597FD3D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/>
            <w:shd w:val="clear" w:color="auto" w:fill="auto"/>
          </w:tcPr>
          <w:p w14:paraId="72DAE56C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7D9506AA" w14:textId="77777777" w:rsidR="004847C8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declarate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NECONFORME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6D783C3E" w14:textId="4677D866" w:rsidR="00475272" w:rsidRPr="00EE78EC" w:rsidRDefault="0045476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Descrierea localizării (Spațiu comun)</w:t>
            </w:r>
          </w:p>
        </w:tc>
        <w:tc>
          <w:tcPr>
            <w:tcW w:w="682" w:type="pct"/>
            <w:shd w:val="clear" w:color="auto" w:fill="auto"/>
          </w:tcPr>
          <w:p w14:paraId="33649889" w14:textId="5F816C99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44B11C95" w14:textId="7D9C538C" w:rsidR="00475272" w:rsidRPr="00EE78EC" w:rsidRDefault="006247E5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  <w:highlight w:val="yellow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2EA53BEE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”DA” </w:t>
            </w:r>
          </w:p>
          <w:p w14:paraId="673F507F" w14:textId="13F8E31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(Cheltuielile aferente demolării sunt suportate de proprietari, nefiind incluse în proiect)</w:t>
            </w:r>
          </w:p>
        </w:tc>
        <w:tc>
          <w:tcPr>
            <w:tcW w:w="409" w:type="pct"/>
            <w:shd w:val="clear" w:color="auto" w:fill="auto"/>
          </w:tcPr>
          <w:p w14:paraId="43F38E50" w14:textId="65DE18E1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d</w:t>
            </w:r>
          </w:p>
        </w:tc>
      </w:tr>
      <w:tr w:rsidR="00475272" w:rsidRPr="00EE78EC" w14:paraId="28704CAC" w14:textId="77777777" w:rsidTr="00EE78EC">
        <w:trPr>
          <w:trHeight w:val="1070"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</w:tcPr>
          <w:p w14:paraId="14FDF0B3" w14:textId="1BD2CA8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395" w:type="pct"/>
            <w:vMerge w:val="restart"/>
            <w:shd w:val="clear" w:color="auto" w:fill="auto"/>
          </w:tcPr>
          <w:p w14:paraId="52775585" w14:textId="1E1CF8A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Închiderea balcoanelor/logiilor</w:t>
            </w:r>
          </w:p>
          <w:p w14:paraId="6D07B633" w14:textId="6087BD55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shd w:val="clear" w:color="auto" w:fill="auto"/>
          </w:tcPr>
          <w:p w14:paraId="5BE5C50D" w14:textId="19FF8DDC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CU AC</w:t>
            </w:r>
          </w:p>
        </w:tc>
        <w:tc>
          <w:tcPr>
            <w:tcW w:w="1046" w:type="pct"/>
            <w:shd w:val="clear" w:color="auto" w:fill="auto"/>
          </w:tcPr>
          <w:p w14:paraId="47BE7167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avizate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6910130C" w14:textId="701152E2" w:rsidR="00475272" w:rsidRPr="00EE78EC" w:rsidRDefault="00620CF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682" w:type="pct"/>
            <w:shd w:val="clear" w:color="auto" w:fill="auto"/>
          </w:tcPr>
          <w:p w14:paraId="6DBBCB6C" w14:textId="0E3CD04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</w:t>
            </w:r>
          </w:p>
        </w:tc>
        <w:tc>
          <w:tcPr>
            <w:tcW w:w="682" w:type="pct"/>
            <w:shd w:val="clear" w:color="auto" w:fill="auto"/>
          </w:tcPr>
          <w:p w14:paraId="41741285" w14:textId="65EFA0E7" w:rsidR="00475272" w:rsidRPr="00EE78EC" w:rsidRDefault="006736B4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33E6A7F8" w14:textId="59A24669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409" w:type="pct"/>
            <w:shd w:val="clear" w:color="auto" w:fill="auto"/>
          </w:tcPr>
          <w:p w14:paraId="7AF1C71B" w14:textId="19CB4112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a.</w:t>
            </w:r>
          </w:p>
        </w:tc>
      </w:tr>
      <w:tr w:rsidR="00475272" w:rsidRPr="00EE78EC" w14:paraId="7559430D" w14:textId="77777777" w:rsidTr="00EE78EC">
        <w:trPr>
          <w:trHeight w:val="1070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03D37E16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6398C6E4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/>
            <w:shd w:val="clear" w:color="auto" w:fill="auto"/>
          </w:tcPr>
          <w:p w14:paraId="7712FBCE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6E040B77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declarate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NECONFORME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4300CACC" w14:textId="62FD63B0" w:rsidR="00475272" w:rsidRPr="00EE78EC" w:rsidRDefault="00620CF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682" w:type="pct"/>
            <w:shd w:val="clear" w:color="auto" w:fill="auto"/>
          </w:tcPr>
          <w:p w14:paraId="0BC6B33B" w14:textId="47CC5071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573CF885" w14:textId="34FCA52C" w:rsidR="00475272" w:rsidRPr="00EE78EC" w:rsidRDefault="006736B4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037A83AA" w14:textId="1CF75322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”DA”</w:t>
            </w:r>
          </w:p>
          <w:p w14:paraId="0C34A3DD" w14:textId="73219FBC" w:rsidR="00475272" w:rsidRPr="00EE78EC" w:rsidRDefault="0005381C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(Cheltuielile aferente demolării sunt incluse în </w:t>
            </w:r>
            <w:r w:rsidR="004A42B7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categoria cheltuielilor eligibile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)</w:t>
            </w:r>
          </w:p>
        </w:tc>
        <w:tc>
          <w:tcPr>
            <w:tcW w:w="409" w:type="pct"/>
            <w:shd w:val="clear" w:color="auto" w:fill="auto"/>
          </w:tcPr>
          <w:p w14:paraId="30923DCA" w14:textId="19A643C4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b</w:t>
            </w:r>
          </w:p>
        </w:tc>
      </w:tr>
      <w:tr w:rsidR="00475272" w:rsidRPr="00EE78EC" w14:paraId="053D8333" w14:textId="77777777" w:rsidTr="00EE78EC">
        <w:trPr>
          <w:trHeight w:val="1070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51470687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2CD24F79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 w:val="restart"/>
            <w:shd w:val="clear" w:color="auto" w:fill="auto"/>
          </w:tcPr>
          <w:p w14:paraId="1B3F9F83" w14:textId="2B57A51D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</w:t>
            </w:r>
            <w:r w:rsidR="004847C8" w:rsidRPr="00EE78EC">
              <w:rPr>
                <w:rFonts w:asciiTheme="majorHAnsi" w:hAnsiTheme="majorHAnsi" w:cstheme="majorHAnsi"/>
                <w:sz w:val="22"/>
                <w:szCs w:val="22"/>
              </w:rPr>
              <w:t>ri executate FĂRĂ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AC</w:t>
            </w:r>
          </w:p>
        </w:tc>
        <w:tc>
          <w:tcPr>
            <w:tcW w:w="1046" w:type="pct"/>
            <w:shd w:val="clear" w:color="auto" w:fill="auto"/>
          </w:tcPr>
          <w:p w14:paraId="04EFD586" w14:textId="77777777" w:rsidR="00620CF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avizate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</w:t>
            </w:r>
          </w:p>
          <w:p w14:paraId="44F9055A" w14:textId="7FDF2541" w:rsidR="00475272" w:rsidRPr="00EE78EC" w:rsidRDefault="00620CF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NUMĂRUL TOTAL de apartamente care se regăsesc în această situație …</w:t>
            </w:r>
          </w:p>
        </w:tc>
        <w:tc>
          <w:tcPr>
            <w:tcW w:w="682" w:type="pct"/>
            <w:shd w:val="clear" w:color="auto" w:fill="auto"/>
          </w:tcPr>
          <w:p w14:paraId="2066A350" w14:textId="5E6D0882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 xml:space="preserve"> ”DA” </w:t>
            </w:r>
          </w:p>
        </w:tc>
        <w:tc>
          <w:tcPr>
            <w:tcW w:w="682" w:type="pct"/>
            <w:shd w:val="clear" w:color="auto" w:fill="auto"/>
          </w:tcPr>
          <w:p w14:paraId="61092904" w14:textId="5B5947FF" w:rsidR="00475272" w:rsidRPr="00EE78EC" w:rsidRDefault="006736B4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78A148A6" w14:textId="5916F6DC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 (nu este cazul)</w:t>
            </w:r>
          </w:p>
          <w:p w14:paraId="56FB8CF3" w14:textId="006332D2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61D00ADC" w14:textId="32CBB90D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c</w:t>
            </w:r>
          </w:p>
        </w:tc>
      </w:tr>
      <w:tr w:rsidR="00475272" w:rsidRPr="00EE78EC" w14:paraId="0FE69FAC" w14:textId="77777777" w:rsidTr="00EE78EC">
        <w:trPr>
          <w:trHeight w:val="1070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6CE57D10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14:paraId="3AFBB5EA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vMerge/>
            <w:shd w:val="clear" w:color="auto" w:fill="auto"/>
          </w:tcPr>
          <w:p w14:paraId="657EA972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3F5F85EA" w14:textId="6CF1E8CC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declarate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ca fiind </w:t>
            </w:r>
            <w:r w:rsidRPr="00EE78EC">
              <w:rPr>
                <w:rFonts w:asciiTheme="majorHAnsi" w:hAnsiTheme="majorHAnsi" w:cstheme="majorHAnsi"/>
                <w:sz w:val="22"/>
                <w:szCs w:val="22"/>
                <w:u w:val="single"/>
              </w:rPr>
              <w:t>NECONFORME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cu soluția tehnică a proiectului: apartamentele nr....</w:t>
            </w:r>
          </w:p>
          <w:p w14:paraId="364272C1" w14:textId="33A1402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(se indică în mod concret apartamentele care se regăsesc în această situație)</w:t>
            </w:r>
          </w:p>
        </w:tc>
        <w:tc>
          <w:tcPr>
            <w:tcW w:w="682" w:type="pct"/>
            <w:shd w:val="clear" w:color="auto" w:fill="auto"/>
          </w:tcPr>
          <w:p w14:paraId="747C2464" w14:textId="44B5B75A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7B09C9D1" w14:textId="0B2BF8A0" w:rsidR="00475272" w:rsidRPr="00EE78EC" w:rsidRDefault="006736B4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4ADD3273" w14:textId="3777692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”DA” </w:t>
            </w:r>
          </w:p>
          <w:p w14:paraId="440B3821" w14:textId="22E53D39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(Cheltuielile aferente demolării sunt suportate de proprietari, nefiind incluse in proiect)</w:t>
            </w:r>
          </w:p>
        </w:tc>
        <w:tc>
          <w:tcPr>
            <w:tcW w:w="409" w:type="pct"/>
            <w:shd w:val="clear" w:color="auto" w:fill="auto"/>
          </w:tcPr>
          <w:p w14:paraId="51F71B7E" w14:textId="4D3AE1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4, litera d</w:t>
            </w:r>
          </w:p>
        </w:tc>
      </w:tr>
      <w:tr w:rsidR="003E6B1E" w:rsidRPr="00EE78EC" w14:paraId="7580150D" w14:textId="77777777" w:rsidTr="00EE78EC">
        <w:trPr>
          <w:trHeight w:val="602"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</w:tcPr>
          <w:p w14:paraId="3DAF88A0" w14:textId="21F256CF" w:rsidR="003E6B1E" w:rsidRPr="00EE78EC" w:rsidRDefault="003E6B1E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4.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14:paraId="61D3557C" w14:textId="6CF5E3CC" w:rsidR="003E6B1E" w:rsidRPr="00EE78EC" w:rsidRDefault="003E6B1E" w:rsidP="00EE78EC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 xml:space="preserve">Extinderi, </w:t>
            </w:r>
            <w:r w:rsidR="004A42B7"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>(</w:t>
            </w:r>
            <w:r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 xml:space="preserve">inclusiv </w:t>
            </w:r>
            <w:r w:rsidR="004A42B7"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 xml:space="preserve">extinderi de </w:t>
            </w:r>
            <w:r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>balcoane/</w:t>
            </w:r>
          </w:p>
          <w:p w14:paraId="03836877" w14:textId="589EB72D" w:rsidR="003E6B1E" w:rsidRPr="00EE78EC" w:rsidRDefault="004A42B7" w:rsidP="00EE78EC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EE78E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val="ro-RO"/>
              </w:rPr>
              <w:t>logii)</w:t>
            </w:r>
          </w:p>
          <w:p w14:paraId="121938E5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6CA869B4" w14:textId="1726DA5F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executate CU AC </w:t>
            </w:r>
          </w:p>
        </w:tc>
        <w:tc>
          <w:tcPr>
            <w:tcW w:w="1046" w:type="pct"/>
            <w:shd w:val="clear" w:color="auto" w:fill="auto"/>
          </w:tcPr>
          <w:p w14:paraId="60E0871C" w14:textId="13CC4032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143B9DAC" w14:textId="7398DF5C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”DA”, AC nr. ..... , cu indicarea apartamentelor care se regăsesc în această situație</w:t>
            </w:r>
          </w:p>
        </w:tc>
        <w:tc>
          <w:tcPr>
            <w:tcW w:w="682" w:type="pct"/>
            <w:shd w:val="clear" w:color="auto" w:fill="auto"/>
          </w:tcPr>
          <w:p w14:paraId="58600AD6" w14:textId="30EDD6B0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101D8283" w14:textId="41905029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409" w:type="pct"/>
            <w:shd w:val="clear" w:color="auto" w:fill="auto"/>
          </w:tcPr>
          <w:p w14:paraId="24809FD3" w14:textId="3CAD6AAE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-</w:t>
            </w:r>
          </w:p>
        </w:tc>
      </w:tr>
      <w:tr w:rsidR="003E6B1E" w:rsidRPr="00EE78EC" w14:paraId="69039FCB" w14:textId="77777777" w:rsidTr="00EE78EC">
        <w:trPr>
          <w:trHeight w:val="404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6F473040" w14:textId="4C137813" w:rsidR="003E6B1E" w:rsidRPr="00EE78EC" w:rsidRDefault="003E6B1E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19130761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0A0EDF18" w14:textId="1A5DE10F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FĂRĂ AC (I)</w:t>
            </w:r>
          </w:p>
        </w:tc>
        <w:tc>
          <w:tcPr>
            <w:tcW w:w="1046" w:type="pct"/>
            <w:shd w:val="clear" w:color="auto" w:fill="auto"/>
          </w:tcPr>
          <w:p w14:paraId="1F3B8472" w14:textId="2AFCFDC8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51BB26CD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pentru apartamentele nr. ... </w:t>
            </w:r>
          </w:p>
          <w:p w14:paraId="430B0A95" w14:textId="19A1CACD" w:rsidR="004C4B82" w:rsidRPr="00EE78EC" w:rsidRDefault="004C4B8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(se indică în mod concret apartamentele care 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se regăsesc în această situație)</w:t>
            </w:r>
          </w:p>
          <w:p w14:paraId="354F1AC2" w14:textId="345EAF9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(Cheltuielile aferente intrării în legalitate sunt suportate de proprietari, nefiind incluse in proiect)</w:t>
            </w:r>
          </w:p>
        </w:tc>
        <w:tc>
          <w:tcPr>
            <w:tcW w:w="682" w:type="pct"/>
            <w:shd w:val="clear" w:color="auto" w:fill="auto"/>
          </w:tcPr>
          <w:p w14:paraId="6817682B" w14:textId="1A993D90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2318E66E" w14:textId="778C9AB1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3234FDF8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4432B983" w14:textId="11301623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5, litera a</w:t>
            </w:r>
          </w:p>
        </w:tc>
      </w:tr>
      <w:tr w:rsidR="003E6B1E" w:rsidRPr="00EE78EC" w14:paraId="3F455629" w14:textId="77777777" w:rsidTr="00EE78EC">
        <w:trPr>
          <w:trHeight w:val="1151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20409DCC" w14:textId="77777777" w:rsidR="003E6B1E" w:rsidRPr="00EE78EC" w:rsidRDefault="003E6B1E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69F2557A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10C61645" w14:textId="5A30BB96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FĂRĂ AC (II)</w:t>
            </w:r>
          </w:p>
        </w:tc>
        <w:tc>
          <w:tcPr>
            <w:tcW w:w="1046" w:type="pct"/>
            <w:shd w:val="clear" w:color="auto" w:fill="auto"/>
          </w:tcPr>
          <w:p w14:paraId="325CC72F" w14:textId="3EE2944B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57F70EA0" w14:textId="317CB5D4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42F5F2E8" w14:textId="51D3B5C9" w:rsidR="003E6B1E" w:rsidRPr="00EE78EC" w:rsidRDefault="0032404F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</w:t>
            </w:r>
            <w:r w:rsidR="003E6B1E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pentru apartamentele nr. ... </w:t>
            </w:r>
          </w:p>
          <w:p w14:paraId="104AB2AF" w14:textId="6EEDD7B0" w:rsidR="003E6B1E" w:rsidRPr="00EE78EC" w:rsidRDefault="004C4B8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(se indică în mod concret apartamentele care se regăsesc în această situație)</w:t>
            </w:r>
          </w:p>
          <w:p w14:paraId="69851ADD" w14:textId="416000EF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(cheltuielile aferente se încadrează in categoria cheltuielilor 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neeligibile)</w:t>
            </w:r>
          </w:p>
        </w:tc>
        <w:tc>
          <w:tcPr>
            <w:tcW w:w="727" w:type="pct"/>
            <w:shd w:val="clear" w:color="auto" w:fill="auto"/>
          </w:tcPr>
          <w:p w14:paraId="32320C8A" w14:textId="2F7E0B26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09" w:type="pct"/>
            <w:shd w:val="clear" w:color="auto" w:fill="auto"/>
          </w:tcPr>
          <w:p w14:paraId="1BB30EA3" w14:textId="44D4E034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5, litera b</w:t>
            </w:r>
          </w:p>
        </w:tc>
      </w:tr>
      <w:tr w:rsidR="003E6B1E" w:rsidRPr="00EE78EC" w14:paraId="7AB3A406" w14:textId="77777777" w:rsidTr="00EE78EC">
        <w:trPr>
          <w:trHeight w:val="443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61E332E9" w14:textId="77777777" w:rsidR="003E6B1E" w:rsidRPr="00EE78EC" w:rsidRDefault="003E6B1E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6424F53A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78E09114" w14:textId="130D7CB0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FĂRĂ AC (III)</w:t>
            </w:r>
          </w:p>
        </w:tc>
        <w:tc>
          <w:tcPr>
            <w:tcW w:w="1046" w:type="pct"/>
            <w:shd w:val="clear" w:color="auto" w:fill="auto"/>
          </w:tcPr>
          <w:p w14:paraId="5A2A9264" w14:textId="403872B5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2E3EF659" w14:textId="50956B89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407D7D03" w14:textId="0FE260F0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117E8DA5" w14:textId="77777777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 pentru apartamentele nr. ... </w:t>
            </w:r>
          </w:p>
          <w:p w14:paraId="35786423" w14:textId="3BE3950E" w:rsidR="004C4B82" w:rsidRPr="00EE78EC" w:rsidRDefault="004C4B8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(se indică în mod concret apartamentele care se regăsesc în această situație)</w:t>
            </w:r>
          </w:p>
          <w:p w14:paraId="2931BD46" w14:textId="3F0CA871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  <w:highlight w:val="yellow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(Cheltuielile aferente demolării sunt suportate de proprietari, nefiind incluse în proiect)</w:t>
            </w:r>
          </w:p>
        </w:tc>
        <w:tc>
          <w:tcPr>
            <w:tcW w:w="409" w:type="pct"/>
            <w:shd w:val="clear" w:color="auto" w:fill="auto"/>
          </w:tcPr>
          <w:p w14:paraId="7436F075" w14:textId="0D0BC9D6" w:rsidR="003E6B1E" w:rsidRPr="00EE78EC" w:rsidRDefault="003E6B1E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5, litera c</w:t>
            </w:r>
          </w:p>
        </w:tc>
      </w:tr>
      <w:tr w:rsidR="00475272" w:rsidRPr="00EE78EC" w14:paraId="5017AE56" w14:textId="77777777" w:rsidTr="00EE78EC">
        <w:trPr>
          <w:trHeight w:val="1151"/>
          <w:jc w:val="center"/>
        </w:trPr>
        <w:tc>
          <w:tcPr>
            <w:tcW w:w="195" w:type="pct"/>
            <w:vMerge w:val="restart"/>
            <w:shd w:val="clear" w:color="auto" w:fill="auto"/>
            <w:vAlign w:val="center"/>
          </w:tcPr>
          <w:p w14:paraId="477650EE" w14:textId="06F69B72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95" w:type="pct"/>
            <w:vMerge w:val="restart"/>
            <w:shd w:val="clear" w:color="auto" w:fill="auto"/>
            <w:vAlign w:val="center"/>
          </w:tcPr>
          <w:p w14:paraId="210B9833" w14:textId="1B812BE8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Șarpante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54DA98EB" w14:textId="74A87005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CU AC sau din construcția blocului</w:t>
            </w:r>
          </w:p>
        </w:tc>
        <w:tc>
          <w:tcPr>
            <w:tcW w:w="1046" w:type="pct"/>
            <w:shd w:val="clear" w:color="auto" w:fill="auto"/>
          </w:tcPr>
          <w:p w14:paraId="0A3A93A7" w14:textId="50EE79EA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58680C90" w14:textId="1AA31F9A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”DA”, AC nr. ...../ din construcția blocului</w:t>
            </w:r>
          </w:p>
        </w:tc>
        <w:tc>
          <w:tcPr>
            <w:tcW w:w="682" w:type="pct"/>
            <w:shd w:val="clear" w:color="auto" w:fill="auto"/>
          </w:tcPr>
          <w:p w14:paraId="53EE80C6" w14:textId="5875DF57" w:rsidR="00475272" w:rsidRPr="00EE78EC" w:rsidRDefault="004C4B8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0D4CC23C" w14:textId="32647BC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3C250C15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5D563AB9" w14:textId="111A6550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-</w:t>
            </w:r>
          </w:p>
        </w:tc>
      </w:tr>
      <w:tr w:rsidR="00475272" w:rsidRPr="00EE78EC" w14:paraId="04374CB2" w14:textId="77777777" w:rsidTr="00EE78EC">
        <w:trPr>
          <w:trHeight w:val="584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09F36FD0" w14:textId="69BCB19C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5B15478B" w14:textId="3AC465C6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5A667630" w14:textId="68AF063B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Lucrări executate F</w:t>
            </w:r>
            <w:r w:rsidR="00620CF2" w:rsidRPr="00EE78EC">
              <w:rPr>
                <w:rFonts w:asciiTheme="majorHAnsi" w:hAnsiTheme="majorHAnsi" w:cstheme="majorHAnsi"/>
                <w:sz w:val="22"/>
                <w:szCs w:val="22"/>
              </w:rPr>
              <w:t>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="00620CF2" w:rsidRPr="00EE78EC">
              <w:rPr>
                <w:rFonts w:asciiTheme="majorHAnsi" w:hAnsiTheme="majorHAnsi" w:cstheme="majorHAnsi"/>
                <w:sz w:val="22"/>
                <w:szCs w:val="22"/>
              </w:rPr>
              <w:t>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AC (I)</w:t>
            </w:r>
          </w:p>
        </w:tc>
        <w:tc>
          <w:tcPr>
            <w:tcW w:w="1046" w:type="pct"/>
            <w:shd w:val="clear" w:color="auto" w:fill="auto"/>
          </w:tcPr>
          <w:p w14:paraId="157AEFFE" w14:textId="1A9B43C6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3EBDB2C2" w14:textId="4AE7C63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”DA”, </w:t>
            </w:r>
            <w:r w:rsidR="007D2A6B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dacă e cazul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cu specificarea 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numărului șarpantelor parțiale</w:t>
            </w:r>
            <w:r w:rsidR="004847C8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</w:t>
            </w:r>
            <w:r w:rsidR="0045476C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Descrierea localizării- </w:t>
            </w:r>
            <w:r w:rsidR="004847C8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spațiu comun)</w:t>
            </w:r>
          </w:p>
          <w:p w14:paraId="444D4B1F" w14:textId="00448E2C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682" w:type="pct"/>
            <w:shd w:val="clear" w:color="auto" w:fill="auto"/>
          </w:tcPr>
          <w:p w14:paraId="47C63E14" w14:textId="3D0603F7" w:rsidR="00475272" w:rsidRPr="00EE78EC" w:rsidRDefault="004C4B8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050130CB" w14:textId="7FCF1E31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5886C793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22B13B29" w14:textId="4D050E8D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3, litera a</w:t>
            </w:r>
          </w:p>
        </w:tc>
      </w:tr>
      <w:tr w:rsidR="00475272" w:rsidRPr="00EE78EC" w14:paraId="38C2E415" w14:textId="77777777" w:rsidTr="00EE78EC">
        <w:trPr>
          <w:trHeight w:val="444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38BA2CFB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595C6263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48375B90" w14:textId="2689936B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Lucrări executate </w:t>
            </w:r>
            <w:r w:rsidR="00620CF2" w:rsidRPr="00EE78EC">
              <w:rPr>
                <w:rFonts w:asciiTheme="majorHAnsi" w:hAnsiTheme="majorHAnsi" w:cstheme="majorHAnsi"/>
                <w:sz w:val="22"/>
                <w:szCs w:val="22"/>
              </w:rPr>
              <w:t>FĂRĂ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AC (II)</w:t>
            </w:r>
          </w:p>
        </w:tc>
        <w:tc>
          <w:tcPr>
            <w:tcW w:w="1046" w:type="pct"/>
            <w:shd w:val="clear" w:color="auto" w:fill="auto"/>
          </w:tcPr>
          <w:p w14:paraId="089C9DB5" w14:textId="198CBE4B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000E5FFE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2E3DE9AA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682" w:type="pct"/>
            <w:shd w:val="clear" w:color="auto" w:fill="auto"/>
          </w:tcPr>
          <w:p w14:paraId="78C892ED" w14:textId="54D9302C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”DA”, dacă e cazul cu specificarea numărului șarpantelor parțiale</w:t>
            </w:r>
            <w:r w:rsidR="004847C8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45476C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(Descrierea localizării- spațiu comun)</w:t>
            </w:r>
          </w:p>
          <w:p w14:paraId="4247628D" w14:textId="6024A486" w:rsidR="00475272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(cheltuielile aferente se încadrează in </w:t>
            </w: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categoria cheltuielilor neeligibile)</w:t>
            </w:r>
          </w:p>
        </w:tc>
        <w:tc>
          <w:tcPr>
            <w:tcW w:w="727" w:type="pct"/>
            <w:shd w:val="clear" w:color="auto" w:fill="auto"/>
          </w:tcPr>
          <w:p w14:paraId="10F5FCEE" w14:textId="77777777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(nu este cazul)</w:t>
            </w:r>
          </w:p>
          <w:p w14:paraId="1EC5A521" w14:textId="01DD40E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176C81F9" w14:textId="241F0AD3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3, litera b</w:t>
            </w:r>
          </w:p>
        </w:tc>
      </w:tr>
      <w:tr w:rsidR="007D2A6B" w:rsidRPr="00EE78EC" w14:paraId="2ABE7234" w14:textId="77777777" w:rsidTr="00EE78EC">
        <w:trPr>
          <w:trHeight w:val="1286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787F2A95" w14:textId="77777777" w:rsidR="007D2A6B" w:rsidRPr="00EE78EC" w:rsidRDefault="007D2A6B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4191A0BF" w14:textId="77777777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0AD09ABA" w14:textId="77F26EE9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Lucră</w:t>
            </w:r>
            <w:r w:rsidR="004847C8" w:rsidRPr="00EE78EC">
              <w:rPr>
                <w:rFonts w:asciiTheme="majorHAnsi" w:hAnsiTheme="majorHAnsi" w:cstheme="majorHAnsi"/>
                <w:sz w:val="22"/>
                <w:szCs w:val="22"/>
              </w:rPr>
              <w:t>ri executate FĂRĂ</w:t>
            </w: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 xml:space="preserve"> AC (III)</w:t>
            </w:r>
          </w:p>
        </w:tc>
        <w:tc>
          <w:tcPr>
            <w:tcW w:w="1046" w:type="pct"/>
            <w:shd w:val="clear" w:color="auto" w:fill="auto"/>
          </w:tcPr>
          <w:p w14:paraId="7FCC9527" w14:textId="1B0FD555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4977E104" w14:textId="77777777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  <w:p w14:paraId="6682F339" w14:textId="77777777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682" w:type="pct"/>
            <w:shd w:val="clear" w:color="auto" w:fill="auto"/>
          </w:tcPr>
          <w:p w14:paraId="48B9CDDD" w14:textId="6461E4C1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2C2F5035" w14:textId="77777777" w:rsidR="0045476C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”DA”, dacă e cazul cu specificarea numărului șarpantelor parțiale</w:t>
            </w:r>
            <w:r w:rsidR="004847C8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45476C"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(Descrierea localizării- spațiu comun) </w:t>
            </w:r>
          </w:p>
          <w:p w14:paraId="1B1B704D" w14:textId="2E24CA89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(Cheltuielile aferente demolării sunt suportate de proprietari, nefiind incluse în proiect)</w:t>
            </w:r>
          </w:p>
        </w:tc>
        <w:tc>
          <w:tcPr>
            <w:tcW w:w="409" w:type="pct"/>
            <w:shd w:val="clear" w:color="auto" w:fill="auto"/>
          </w:tcPr>
          <w:p w14:paraId="06B00BB9" w14:textId="2FE2C19F" w:rsidR="007D2A6B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Punctul 3, litera c</w:t>
            </w:r>
          </w:p>
        </w:tc>
      </w:tr>
      <w:tr w:rsidR="00475272" w:rsidRPr="00EE78EC" w14:paraId="51369CEA" w14:textId="77777777" w:rsidTr="00EE78EC">
        <w:trPr>
          <w:trHeight w:val="629"/>
          <w:jc w:val="center"/>
        </w:trPr>
        <w:tc>
          <w:tcPr>
            <w:tcW w:w="195" w:type="pct"/>
            <w:vMerge/>
            <w:shd w:val="clear" w:color="auto" w:fill="auto"/>
            <w:vAlign w:val="center"/>
          </w:tcPr>
          <w:p w14:paraId="617EEE58" w14:textId="77777777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95" w:type="pct"/>
            <w:vMerge/>
            <w:shd w:val="clear" w:color="auto" w:fill="auto"/>
            <w:vAlign w:val="center"/>
          </w:tcPr>
          <w:p w14:paraId="5D8A831A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14:paraId="25D4742F" w14:textId="4BBA970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Nu este cazul, blocul are terasă</w:t>
            </w:r>
          </w:p>
        </w:tc>
        <w:tc>
          <w:tcPr>
            <w:tcW w:w="1046" w:type="pct"/>
            <w:shd w:val="clear" w:color="auto" w:fill="auto"/>
          </w:tcPr>
          <w:p w14:paraId="7A763B90" w14:textId="5C6F54AE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7F9BDE70" w14:textId="54364FB4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682" w:type="pct"/>
            <w:shd w:val="clear" w:color="auto" w:fill="auto"/>
          </w:tcPr>
          <w:p w14:paraId="5B602BE2" w14:textId="671989A8" w:rsidR="00475272" w:rsidRPr="00EE78EC" w:rsidRDefault="007D2A6B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727" w:type="pct"/>
            <w:shd w:val="clear" w:color="auto" w:fill="auto"/>
          </w:tcPr>
          <w:p w14:paraId="42383489" w14:textId="479C89D3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i/>
                <w:sz w:val="22"/>
                <w:szCs w:val="22"/>
              </w:rPr>
              <w:t>(nu este cazul)</w:t>
            </w:r>
          </w:p>
        </w:tc>
        <w:tc>
          <w:tcPr>
            <w:tcW w:w="409" w:type="pct"/>
            <w:shd w:val="clear" w:color="auto" w:fill="auto"/>
          </w:tcPr>
          <w:p w14:paraId="2735ACE5" w14:textId="69624CAF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-</w:t>
            </w:r>
          </w:p>
        </w:tc>
      </w:tr>
      <w:tr w:rsidR="00475272" w:rsidRPr="00EE78EC" w14:paraId="73FB9434" w14:textId="77777777" w:rsidTr="00EE78EC">
        <w:trPr>
          <w:trHeight w:val="467"/>
          <w:jc w:val="center"/>
        </w:trPr>
        <w:tc>
          <w:tcPr>
            <w:tcW w:w="195" w:type="pct"/>
            <w:shd w:val="clear" w:color="auto" w:fill="auto"/>
            <w:vAlign w:val="center"/>
          </w:tcPr>
          <w:p w14:paraId="02DB41D5" w14:textId="15717F23" w:rsidR="00475272" w:rsidRPr="00EE78EC" w:rsidRDefault="00475272" w:rsidP="00EE78EC">
            <w:pPr>
              <w:pStyle w:val="Normal1"/>
              <w:spacing w:before="0" w:after="0"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07933D7" w14:textId="3E271916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E78EC">
              <w:rPr>
                <w:rFonts w:asciiTheme="majorHAnsi" w:hAnsiTheme="majorHAnsi" w:cstheme="majorHAnsi"/>
                <w:b/>
                <w:sz w:val="22"/>
                <w:szCs w:val="22"/>
              </w:rPr>
              <w:t>....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34C68012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3B5C717B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682" w:type="pct"/>
            <w:shd w:val="clear" w:color="auto" w:fill="auto"/>
          </w:tcPr>
          <w:p w14:paraId="444EB14D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682" w:type="pct"/>
            <w:shd w:val="clear" w:color="auto" w:fill="auto"/>
          </w:tcPr>
          <w:p w14:paraId="3E29A680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727" w:type="pct"/>
            <w:shd w:val="clear" w:color="auto" w:fill="auto"/>
          </w:tcPr>
          <w:p w14:paraId="321B4FC3" w14:textId="13805AD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auto"/>
          </w:tcPr>
          <w:p w14:paraId="30EFA0E1" w14:textId="77777777" w:rsidR="00475272" w:rsidRPr="00EE78EC" w:rsidRDefault="00475272" w:rsidP="00EE78EC">
            <w:pPr>
              <w:pStyle w:val="Normal1"/>
              <w:spacing w:before="0" w:after="0"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58AEC8B" w14:textId="77777777" w:rsidR="00EE78EC" w:rsidRDefault="00EE78EC" w:rsidP="00EE78EC">
      <w:pPr>
        <w:spacing w:line="276" w:lineRule="auto"/>
        <w:jc w:val="both"/>
        <w:rPr>
          <w:rFonts w:asciiTheme="majorHAnsi" w:hAnsiTheme="majorHAnsi" w:cstheme="majorHAnsi"/>
          <w:b/>
          <w:bCs/>
          <w:i/>
          <w:sz w:val="22"/>
          <w:szCs w:val="22"/>
          <w:lang w:val="ro-RO"/>
        </w:rPr>
      </w:pPr>
    </w:p>
    <w:p w14:paraId="6116859B" w14:textId="6A4A7582" w:rsidR="00613D62" w:rsidRPr="00EE78EC" w:rsidRDefault="00E82D77" w:rsidP="00EE78EC">
      <w:pPr>
        <w:spacing w:line="276" w:lineRule="auto"/>
        <w:jc w:val="both"/>
        <w:rPr>
          <w:rFonts w:asciiTheme="majorHAnsi" w:hAnsiTheme="majorHAnsi" w:cstheme="majorHAnsi"/>
          <w:b/>
          <w:bCs/>
          <w:i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b/>
          <w:bCs/>
          <w:i/>
          <w:sz w:val="22"/>
          <w:szCs w:val="22"/>
          <w:lang w:val="ro-RO"/>
        </w:rPr>
        <w:t>Observați</w:t>
      </w:r>
      <w:r w:rsidR="00613D62" w:rsidRPr="00EE78EC">
        <w:rPr>
          <w:rFonts w:asciiTheme="majorHAnsi" w:hAnsiTheme="majorHAnsi" w:cstheme="majorHAnsi"/>
          <w:b/>
          <w:bCs/>
          <w:i/>
          <w:sz w:val="22"/>
          <w:szCs w:val="22"/>
          <w:lang w:val="ro-RO"/>
        </w:rPr>
        <w:t>i</w:t>
      </w:r>
      <w:r w:rsidRPr="00EE78EC">
        <w:rPr>
          <w:rFonts w:asciiTheme="majorHAnsi" w:hAnsiTheme="majorHAnsi" w:cstheme="majorHAnsi"/>
          <w:b/>
          <w:bCs/>
          <w:i/>
          <w:sz w:val="22"/>
          <w:szCs w:val="22"/>
          <w:lang w:val="ro-RO"/>
        </w:rPr>
        <w:t xml:space="preserve">: </w:t>
      </w:r>
    </w:p>
    <w:p w14:paraId="6CD58434" w14:textId="10208757" w:rsidR="00A00EFF" w:rsidRPr="00EE78EC" w:rsidRDefault="00E82D77" w:rsidP="00EE78EC">
      <w:pPr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În cazul în care se identifică și alte lucrări/alte situații care se încadrează î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n prevederile </w:t>
      </w:r>
      <w:r w:rsidR="00CD2A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Anexei II.</w:t>
      </w:r>
      <w:r w:rsidR="002D2C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4</w:t>
      </w:r>
      <w:r w:rsidR="0032404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, se va completa </w:t>
      </w:r>
      <w:r w:rsidR="00524DE2" w:rsidRPr="00EE78EC">
        <w:rPr>
          <w:rFonts w:asciiTheme="majorHAnsi" w:hAnsiTheme="majorHAnsi" w:cstheme="majorHAnsi"/>
          <w:i/>
          <w:sz w:val="22"/>
          <w:szCs w:val="22"/>
          <w:lang w:val="ro-RO"/>
        </w:rPr>
        <w:t>Anex</w:t>
      </w:r>
      <w:r w:rsidR="002D2C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a</w:t>
      </w:r>
      <w:r w:rsidR="00524DE2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 II.7 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>corespu</w:t>
      </w:r>
      <w:r w:rsidR="004847C8" w:rsidRPr="00EE78EC">
        <w:rPr>
          <w:rFonts w:asciiTheme="majorHAnsi" w:hAnsiTheme="majorHAnsi" w:cstheme="majorHAnsi"/>
          <w:i/>
          <w:sz w:val="22"/>
          <w:szCs w:val="22"/>
          <w:lang w:val="ro-RO"/>
        </w:rPr>
        <w:t>nză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tor acestor situaț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>ii.</w:t>
      </w:r>
    </w:p>
    <w:p w14:paraId="563DA6D1" w14:textId="490B3B7F" w:rsidR="00A00EFF" w:rsidRPr="00EE78EC" w:rsidRDefault="00E82D77" w:rsidP="00EE78EC">
      <w:pPr>
        <w:spacing w:line="276" w:lineRule="auto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lastRenderedPageBreak/>
        <w:t>Informația completată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 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î</w:t>
      </w:r>
      <w:r w:rsidR="004847C8" w:rsidRPr="00EE78EC">
        <w:rPr>
          <w:rFonts w:asciiTheme="majorHAnsi" w:hAnsiTheme="majorHAnsi" w:cstheme="majorHAnsi"/>
          <w:i/>
          <w:sz w:val="22"/>
          <w:szCs w:val="22"/>
          <w:lang w:val="ro-RO"/>
        </w:rPr>
        <w:t>n I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talic va servi ca exemplu de completare. </w:t>
      </w:r>
      <w:r w:rsidR="00524DE2" w:rsidRPr="00EE78EC">
        <w:rPr>
          <w:rFonts w:asciiTheme="majorHAnsi" w:hAnsiTheme="majorHAnsi" w:cstheme="majorHAnsi"/>
          <w:i/>
          <w:sz w:val="22"/>
          <w:szCs w:val="22"/>
          <w:lang w:val="ro-RO"/>
        </w:rPr>
        <w:t>Ane</w:t>
      </w:r>
      <w:r w:rsidR="002D2C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xa</w:t>
      </w:r>
      <w:r w:rsidR="00524DE2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 II.7 </w:t>
      </w:r>
      <w:r w:rsidR="00613D62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se va completa 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conform situațiilor identificate î</w:t>
      </w:r>
      <w:r w:rsidR="0032404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n cadrul 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>cereri</w:t>
      </w:r>
      <w:r w:rsidR="0032404F" w:rsidRPr="00EE78EC">
        <w:rPr>
          <w:rFonts w:asciiTheme="majorHAnsi" w:hAnsiTheme="majorHAnsi" w:cstheme="majorHAnsi"/>
          <w:i/>
          <w:sz w:val="22"/>
          <w:szCs w:val="22"/>
          <w:lang w:val="ro-RO"/>
        </w:rPr>
        <w:t>i</w:t>
      </w:r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 de </w:t>
      </w:r>
      <w:proofErr w:type="spellStart"/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>finantare</w:t>
      </w:r>
      <w:proofErr w:type="spellEnd"/>
      <w:r w:rsidR="00A00EFF" w:rsidRPr="00EE78EC">
        <w:rPr>
          <w:rFonts w:asciiTheme="majorHAnsi" w:hAnsiTheme="majorHAnsi" w:cstheme="majorHAnsi"/>
          <w:i/>
          <w:sz w:val="22"/>
          <w:szCs w:val="22"/>
          <w:lang w:val="ro-RO"/>
        </w:rPr>
        <w:t>,</w:t>
      </w:r>
      <w:r w:rsidR="004A42B7"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 revizuind secțiunile </w:t>
      </w:r>
      <w:proofErr w:type="spellStart"/>
      <w:r w:rsidR="004A42B7" w:rsidRPr="00EE78EC">
        <w:rPr>
          <w:rFonts w:asciiTheme="majorHAnsi" w:hAnsiTheme="majorHAnsi" w:cstheme="majorHAnsi"/>
          <w:i/>
          <w:sz w:val="22"/>
          <w:szCs w:val="22"/>
          <w:lang w:val="ro-RO"/>
        </w:rPr>
        <w:t>precompletate</w:t>
      </w:r>
      <w:proofErr w:type="spellEnd"/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.</w:t>
      </w:r>
    </w:p>
    <w:p w14:paraId="5DDEE46C" w14:textId="77777777" w:rsidR="00613D62" w:rsidRPr="00EE78EC" w:rsidRDefault="00613D62" w:rsidP="00EE78EC">
      <w:pPr>
        <w:spacing w:line="276" w:lineRule="auto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52392437" w14:textId="3A888827" w:rsidR="00250130" w:rsidRPr="00EE78EC" w:rsidRDefault="00613D62" w:rsidP="00EE78EC">
      <w:pPr>
        <w:spacing w:line="276" w:lineRule="auto"/>
        <w:rPr>
          <w:rFonts w:asciiTheme="majorHAnsi" w:hAnsiTheme="majorHAnsi" w:cstheme="majorHAnsi"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În cazul în care nu se identifică lucrări/situații de tipul celor menționate în cadrul </w:t>
      </w:r>
      <w:r w:rsidR="00CD2A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Anexei II.</w:t>
      </w:r>
      <w:r w:rsidR="002D2C29" w:rsidRPr="00EE78EC">
        <w:rPr>
          <w:rFonts w:asciiTheme="majorHAnsi" w:hAnsiTheme="majorHAnsi" w:cstheme="majorHAnsi"/>
          <w:i/>
          <w:sz w:val="22"/>
          <w:szCs w:val="22"/>
          <w:lang w:val="ro-RO"/>
        </w:rPr>
        <w:t>4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 xml:space="preserve">, se vor completa secțiunile din cadrul </w:t>
      </w:r>
      <w:r w:rsidR="00524DE2" w:rsidRPr="00EE78EC">
        <w:rPr>
          <w:rFonts w:asciiTheme="majorHAnsi" w:hAnsiTheme="majorHAnsi" w:cstheme="majorHAnsi"/>
          <w:i/>
          <w:sz w:val="22"/>
          <w:szCs w:val="22"/>
          <w:lang w:val="ro-RO"/>
        </w:rPr>
        <w:t>Anexei II.7 c</w:t>
      </w:r>
      <w:r w:rsidRPr="00EE78EC">
        <w:rPr>
          <w:rFonts w:asciiTheme="majorHAnsi" w:hAnsiTheme="majorHAnsi" w:cstheme="majorHAnsi"/>
          <w:i/>
          <w:sz w:val="22"/>
          <w:szCs w:val="22"/>
          <w:lang w:val="ro-RO"/>
        </w:rPr>
        <w:t>u “Nu este cazul”.</w:t>
      </w:r>
    </w:p>
    <w:p w14:paraId="4AEDF4FA" w14:textId="77777777" w:rsidR="00613D62" w:rsidRPr="00EE78EC" w:rsidRDefault="00613D62" w:rsidP="00EE78EC">
      <w:pPr>
        <w:spacing w:line="276" w:lineRule="auto"/>
        <w:ind w:left="426"/>
        <w:jc w:val="both"/>
        <w:rPr>
          <w:rFonts w:asciiTheme="majorHAnsi" w:hAnsiTheme="majorHAnsi" w:cstheme="majorHAnsi"/>
          <w:b/>
          <w:sz w:val="22"/>
          <w:szCs w:val="22"/>
          <w:lang w:val="ro-RO"/>
        </w:rPr>
      </w:pPr>
    </w:p>
    <w:p w14:paraId="7567876B" w14:textId="6A5AEC6B" w:rsidR="00632094" w:rsidRPr="00EE78EC" w:rsidRDefault="00632094" w:rsidP="00EE78E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lang w:val="ro-RO"/>
        </w:rPr>
      </w:pPr>
      <w:r w:rsidRPr="00EE78EC">
        <w:rPr>
          <w:rFonts w:asciiTheme="majorHAnsi" w:hAnsiTheme="majorHAnsi" w:cstheme="majorHAnsi"/>
          <w:b/>
          <w:sz w:val="22"/>
          <w:szCs w:val="22"/>
          <w:lang w:val="ro-RO"/>
        </w:rPr>
        <w:t xml:space="preserve">Semnătura și ștampila proiectantului                                                                                                                           </w:t>
      </w:r>
    </w:p>
    <w:p w14:paraId="450FAFCE" w14:textId="77777777" w:rsidR="00632094" w:rsidRPr="00EE78EC" w:rsidRDefault="00632094" w:rsidP="00EE78E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EE78EC">
        <w:rPr>
          <w:rFonts w:asciiTheme="majorHAnsi" w:hAnsiTheme="majorHAnsi" w:cstheme="majorHAnsi"/>
          <w:b/>
          <w:sz w:val="22"/>
          <w:szCs w:val="22"/>
        </w:rPr>
        <w:t xml:space="preserve">                   </w:t>
      </w:r>
    </w:p>
    <w:p w14:paraId="352611D1" w14:textId="5012B9EC" w:rsidR="00632094" w:rsidRPr="00EE78EC" w:rsidRDefault="00632094" w:rsidP="00EE78EC">
      <w:pPr>
        <w:spacing w:line="276" w:lineRule="auto"/>
        <w:ind w:left="7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EE78EC">
        <w:rPr>
          <w:rFonts w:asciiTheme="majorHAnsi" w:hAnsiTheme="majorHAnsi" w:cstheme="majorHAnsi"/>
          <w:b/>
          <w:sz w:val="22"/>
          <w:szCs w:val="22"/>
        </w:rPr>
        <w:t xml:space="preserve"> Data:                                                                                                                                                                                       </w:t>
      </w:r>
    </w:p>
    <w:sectPr w:rsidR="00632094" w:rsidRPr="00EE78EC" w:rsidSect="00F363D5"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700D" w14:textId="77777777" w:rsidR="003620D4" w:rsidRDefault="003620D4" w:rsidP="003240BD">
      <w:r>
        <w:separator/>
      </w:r>
    </w:p>
  </w:endnote>
  <w:endnote w:type="continuationSeparator" w:id="0">
    <w:p w14:paraId="255BF8C5" w14:textId="77777777" w:rsidR="003620D4" w:rsidRDefault="003620D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812" w14:textId="4356F869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5E33">
      <w:rPr>
        <w:rStyle w:val="PageNumber"/>
        <w:noProof/>
      </w:rPr>
      <w:t>5</w: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0678" w14:textId="77777777" w:rsidR="00E83B51" w:rsidRPr="00EE78EC" w:rsidRDefault="00E83B51" w:rsidP="00AA0AD1">
    <w:pPr>
      <w:tabs>
        <w:tab w:val="center" w:pos="4513"/>
        <w:tab w:val="right" w:pos="9026"/>
      </w:tabs>
      <w:rPr>
        <w:rFonts w:ascii="Calibri" w:eastAsia="Calibri" w:hAnsi="Calibri" w:cs="Times New Roman"/>
        <w:sz w:val="20"/>
        <w:szCs w:val="20"/>
        <w:lang w:val="ro-RO"/>
      </w:rPr>
    </w:pPr>
  </w:p>
  <w:p w14:paraId="7947D62C" w14:textId="77777777" w:rsidR="00E83B51" w:rsidRPr="00EE78EC" w:rsidRDefault="00E83B51" w:rsidP="00E83B51">
    <w:pPr>
      <w:pStyle w:val="Footer"/>
      <w:jc w:val="right"/>
      <w:rPr>
        <w:rFonts w:ascii="Calibri" w:hAnsi="Calibri" w:cs="Calibri"/>
        <w:sz w:val="20"/>
        <w:szCs w:val="20"/>
      </w:rPr>
    </w:pPr>
    <w:r w:rsidRPr="00EE78EC">
      <w:rPr>
        <w:rFonts w:ascii="Calibri" w:hAnsi="Calibri" w:cs="Calibri"/>
        <w:sz w:val="20"/>
        <w:szCs w:val="20"/>
      </w:rPr>
      <w:fldChar w:fldCharType="begin"/>
    </w:r>
    <w:r w:rsidRPr="00EE78EC">
      <w:rPr>
        <w:rFonts w:ascii="Calibri" w:hAnsi="Calibri" w:cs="Calibri"/>
        <w:sz w:val="20"/>
        <w:szCs w:val="20"/>
      </w:rPr>
      <w:instrText xml:space="preserve"> PAGE   \* MERGEFORMAT </w:instrText>
    </w:r>
    <w:r w:rsidRPr="00EE78EC">
      <w:rPr>
        <w:rFonts w:ascii="Calibri" w:hAnsi="Calibri" w:cs="Calibri"/>
        <w:sz w:val="20"/>
        <w:szCs w:val="20"/>
      </w:rPr>
      <w:fldChar w:fldCharType="separate"/>
    </w:r>
    <w:r w:rsidRPr="00EE78EC">
      <w:rPr>
        <w:rFonts w:ascii="Calibri" w:hAnsi="Calibri" w:cs="Calibri"/>
        <w:sz w:val="20"/>
        <w:szCs w:val="20"/>
      </w:rPr>
      <w:t>1</w:t>
    </w:r>
    <w:r w:rsidRPr="00EE78EC">
      <w:rPr>
        <w:rFonts w:ascii="Calibri" w:hAnsi="Calibri" w:cs="Calibri"/>
        <w:noProof/>
        <w:sz w:val="20"/>
        <w:szCs w:val="20"/>
      </w:rPr>
      <w:fldChar w:fldCharType="end"/>
    </w:r>
  </w:p>
  <w:p w14:paraId="4FDDBF67" w14:textId="5153D4FE" w:rsidR="00AA0AD1" w:rsidRPr="00AA0AD1" w:rsidRDefault="00AA0AD1" w:rsidP="00AA0AD1">
    <w:pPr>
      <w:tabs>
        <w:tab w:val="center" w:pos="4513"/>
        <w:tab w:val="right" w:pos="9026"/>
      </w:tabs>
      <w:rPr>
        <w:rFonts w:ascii="Calibri" w:eastAsia="Calibri" w:hAnsi="Calibri" w:cs="Times New Roman"/>
        <w:sz w:val="22"/>
        <w:szCs w:val="22"/>
        <w:lang w:val="ro-RO"/>
      </w:rPr>
    </w:pPr>
    <w:r w:rsidRPr="00AA0AD1">
      <w:rPr>
        <w:rFonts w:ascii="Calibri" w:eastAsia="Calibri" w:hAnsi="Calibri" w:cs="Times New Roman"/>
        <w:noProof/>
        <w:sz w:val="22"/>
        <w:szCs w:val="22"/>
        <w:lang w:val="ro-RO" w:eastAsia="ro-RO"/>
      </w:rPr>
      <w:drawing>
        <wp:anchor distT="0" distB="0" distL="114300" distR="114300" simplePos="0" relativeHeight="251659264" behindDoc="0" locked="0" layoutInCell="1" allowOverlap="1" wp14:anchorId="24FE20E6" wp14:editId="4440DEA9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700789039" name="Picture 700789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9049FBF" w14:textId="77777777" w:rsidR="00AA0AD1" w:rsidRPr="00AA0AD1" w:rsidRDefault="00AA0AD1" w:rsidP="00AA0AD1">
    <w:pPr>
      <w:tabs>
        <w:tab w:val="center" w:pos="4513"/>
        <w:tab w:val="right" w:pos="9026"/>
      </w:tabs>
      <w:rPr>
        <w:rFonts w:ascii="Calibri" w:eastAsia="Calibri" w:hAnsi="Calibri" w:cs="Times New Roman"/>
        <w:sz w:val="22"/>
        <w:szCs w:val="22"/>
        <w:lang w:val="ro-RO"/>
      </w:rPr>
    </w:pPr>
  </w:p>
  <w:p w14:paraId="0E38E760" w14:textId="38207C78" w:rsidR="003E5E33" w:rsidRPr="00EE78EC" w:rsidRDefault="00AA0AD1" w:rsidP="00E83B51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EE78E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EE78E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BA3C" w14:textId="77777777" w:rsidR="00E83B51" w:rsidRPr="00F363D5" w:rsidRDefault="007A46F8" w:rsidP="00AA0AD1">
    <w:pPr>
      <w:spacing w:line="276" w:lineRule="auto"/>
      <w:jc w:val="both"/>
      <w:rPr>
        <w:rFonts w:ascii="Calibri" w:hAnsi="Calibri" w:cs="Calibri"/>
        <w:b/>
        <w:color w:val="002060"/>
        <w:sz w:val="20"/>
        <w:szCs w:val="20"/>
      </w:rPr>
    </w:pPr>
    <w:r w:rsidRPr="003E5E33">
      <w:rPr>
        <w:b/>
        <w:color w:val="002060"/>
        <w:sz w:val="20"/>
        <w:szCs w:val="20"/>
      </w:rPr>
      <w:t xml:space="preserve"> </w:t>
    </w:r>
  </w:p>
  <w:p w14:paraId="48999026" w14:textId="77777777" w:rsidR="00E83B51" w:rsidRPr="00F363D5" w:rsidRDefault="00E83B51" w:rsidP="00E83B51">
    <w:pPr>
      <w:pStyle w:val="Footer"/>
      <w:jc w:val="right"/>
      <w:rPr>
        <w:rFonts w:ascii="Calibri" w:hAnsi="Calibri" w:cs="Calibri"/>
        <w:sz w:val="20"/>
        <w:szCs w:val="20"/>
      </w:rPr>
    </w:pPr>
    <w:r w:rsidRPr="00F363D5">
      <w:rPr>
        <w:rFonts w:ascii="Calibri" w:hAnsi="Calibri" w:cs="Calibri"/>
        <w:sz w:val="20"/>
        <w:szCs w:val="20"/>
      </w:rPr>
      <w:fldChar w:fldCharType="begin"/>
    </w:r>
    <w:r w:rsidRPr="00F363D5">
      <w:rPr>
        <w:rFonts w:ascii="Calibri" w:hAnsi="Calibri" w:cs="Calibri"/>
        <w:sz w:val="20"/>
        <w:szCs w:val="20"/>
      </w:rPr>
      <w:instrText xml:space="preserve"> PAGE   \* MERGEFORMAT </w:instrText>
    </w:r>
    <w:r w:rsidRPr="00F363D5">
      <w:rPr>
        <w:rFonts w:ascii="Calibri" w:hAnsi="Calibri" w:cs="Calibri"/>
        <w:sz w:val="20"/>
        <w:szCs w:val="20"/>
      </w:rPr>
      <w:fldChar w:fldCharType="separate"/>
    </w:r>
    <w:r w:rsidRPr="00F363D5">
      <w:rPr>
        <w:rFonts w:ascii="Calibri" w:hAnsi="Calibri" w:cs="Calibri"/>
        <w:sz w:val="20"/>
        <w:szCs w:val="20"/>
      </w:rPr>
      <w:t>1</w:t>
    </w:r>
    <w:r w:rsidRPr="00F363D5">
      <w:rPr>
        <w:rFonts w:ascii="Calibri" w:hAnsi="Calibri" w:cs="Calibri"/>
        <w:noProof/>
        <w:sz w:val="20"/>
        <w:szCs w:val="20"/>
      </w:rPr>
      <w:fldChar w:fldCharType="end"/>
    </w:r>
  </w:p>
  <w:p w14:paraId="655464F7" w14:textId="3777473D" w:rsidR="00AA0AD1" w:rsidRPr="00AA0AD1" w:rsidRDefault="00AA0AD1" w:rsidP="00AA0AD1">
    <w:pPr>
      <w:spacing w:line="276" w:lineRule="auto"/>
      <w:jc w:val="both"/>
      <w:rPr>
        <w:rFonts w:ascii="Calibri" w:eastAsia="Calibri" w:hAnsi="Calibri" w:cs="Times New Roman"/>
        <w:sz w:val="22"/>
        <w:szCs w:val="22"/>
        <w:lang w:val="ro-RO"/>
      </w:rPr>
    </w:pPr>
    <w:r w:rsidRPr="00AA0AD1">
      <w:rPr>
        <w:rFonts w:ascii="Calibri" w:eastAsia="Calibri" w:hAnsi="Calibri" w:cs="Times New Roman"/>
        <w:noProof/>
        <w:sz w:val="22"/>
        <w:szCs w:val="22"/>
        <w:lang w:val="ro-RO" w:eastAsia="ro-RO"/>
      </w:rPr>
      <w:drawing>
        <wp:anchor distT="0" distB="0" distL="114300" distR="114300" simplePos="0" relativeHeight="251657216" behindDoc="0" locked="0" layoutInCell="1" allowOverlap="1" wp14:anchorId="3FA15A1C" wp14:editId="2C0AA85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867819949" name="Picture 867819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1B246D9" w14:textId="77777777" w:rsidR="00AA0AD1" w:rsidRPr="00AA0AD1" w:rsidRDefault="00AA0AD1" w:rsidP="00AA0AD1">
    <w:pPr>
      <w:tabs>
        <w:tab w:val="center" w:pos="4513"/>
        <w:tab w:val="right" w:pos="9026"/>
      </w:tabs>
      <w:rPr>
        <w:rFonts w:ascii="Calibri" w:eastAsia="Calibri" w:hAnsi="Calibri" w:cs="Times New Roman"/>
        <w:sz w:val="22"/>
        <w:szCs w:val="22"/>
        <w:lang w:val="ro-RO"/>
      </w:rPr>
    </w:pPr>
  </w:p>
  <w:p w14:paraId="5F54DAFB" w14:textId="77777777" w:rsidR="00AA0AD1" w:rsidRPr="00AA0AD1" w:rsidRDefault="00AA0AD1" w:rsidP="00AA0AD1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AA0AD1">
      <w:rPr>
        <w:rFonts w:ascii="Calibri" w:eastAsia="Calibri" w:hAnsi="Calibri" w:cs="Times New Roman"/>
        <w:b/>
        <w:noProof/>
        <w:color w:val="002060"/>
        <w:sz w:val="18"/>
        <w:szCs w:val="18"/>
        <w:lang w:val="ro-RO" w:eastAsia="ro-RO"/>
      </w:rPr>
      <w:t>www.regionordvest.ro</w:t>
    </w:r>
    <w:r w:rsidRPr="00AA0AD1">
      <w:rPr>
        <w:rFonts w:ascii="Calibri" w:eastAsia="Calibri" w:hAnsi="Calibri" w:cs="Times New Roman"/>
        <w:b/>
        <w:color w:val="002060"/>
        <w:sz w:val="18"/>
        <w:szCs w:val="18"/>
        <w:lang w:val="ro-RO"/>
      </w:rPr>
      <w:t xml:space="preserve">  I  www.nord-vest.ro</w:t>
    </w:r>
  </w:p>
  <w:p w14:paraId="5561BB9B" w14:textId="77777777" w:rsidR="00AA0AD1" w:rsidRPr="00AA0AD1" w:rsidRDefault="00AA0AD1" w:rsidP="00AA0AD1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</w:p>
  <w:p w14:paraId="2166FCC8" w14:textId="77777777" w:rsidR="00AA0AD1" w:rsidRPr="00AA0AD1" w:rsidRDefault="00AA0AD1" w:rsidP="00AA0AD1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AA0AD1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6FC4579" w14:textId="77777777" w:rsidR="00AA0AD1" w:rsidRPr="00AA0AD1" w:rsidRDefault="00AA0AD1" w:rsidP="00AA0AD1">
    <w:pPr>
      <w:tabs>
        <w:tab w:val="center" w:pos="4513"/>
        <w:tab w:val="right" w:pos="9026"/>
      </w:tabs>
      <w:jc w:val="center"/>
      <w:rPr>
        <w:rFonts w:ascii="Calibri" w:eastAsia="Calibri" w:hAnsi="Calibri" w:cs="Times New Roman"/>
        <w:b/>
        <w:color w:val="002060"/>
        <w:sz w:val="18"/>
        <w:szCs w:val="18"/>
        <w:lang w:val="ro-RO"/>
      </w:rPr>
    </w:pPr>
    <w:r w:rsidRPr="00AA0AD1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Calea Dorobanților nr. 3, Cluj-Napoca, Cluj, Cod poștal: 400118</w:t>
    </w:r>
  </w:p>
  <w:p w14:paraId="12B936C0" w14:textId="5F341E92" w:rsidR="003E5E33" w:rsidRPr="00AA0AD1" w:rsidRDefault="00AA0AD1" w:rsidP="00AA0AD1">
    <w:pPr>
      <w:spacing w:line="276" w:lineRule="auto"/>
      <w:jc w:val="center"/>
      <w:rPr>
        <w:rFonts w:ascii="Calibri" w:eastAsia="Calibri" w:hAnsi="Calibri" w:cs="Arial"/>
        <w:noProof/>
        <w:sz w:val="20"/>
        <w:szCs w:val="20"/>
        <w:lang w:eastAsia="ro-RO"/>
      </w:rPr>
    </w:pPr>
    <w:r w:rsidRPr="00AA0AD1">
      <w:rPr>
        <w:rFonts w:ascii="Calibri" w:eastAsia="Calibri" w:hAnsi="Calibri" w:cs="Times New Roman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310B8" w14:textId="77777777" w:rsidR="003620D4" w:rsidRDefault="003620D4" w:rsidP="003240BD">
      <w:r>
        <w:separator/>
      </w:r>
    </w:p>
  </w:footnote>
  <w:footnote w:type="continuationSeparator" w:id="0">
    <w:p w14:paraId="7B8E620D" w14:textId="77777777" w:rsidR="003620D4" w:rsidRDefault="003620D4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E5A9" w14:textId="57EA4C75" w:rsidR="004E0C5C" w:rsidRPr="00F363D5" w:rsidRDefault="004E0C5C" w:rsidP="004E0C5C">
    <w:pPr>
      <w:pStyle w:val="Header"/>
      <w:jc w:val="center"/>
      <w:rPr>
        <w:rFonts w:ascii="Calibri" w:hAnsi="Calibri" w:cs="Calibri"/>
        <w:sz w:val="22"/>
        <w:szCs w:val="22"/>
      </w:rPr>
    </w:pPr>
    <w:r w:rsidRPr="00F363D5">
      <w:rPr>
        <w:rFonts w:ascii="Calibri" w:hAnsi="Calibri" w:cs="Calibri"/>
        <w:noProof/>
        <w:sz w:val="22"/>
        <w:szCs w:val="22"/>
      </w:rPr>
      <w:drawing>
        <wp:inline distT="0" distB="0" distL="0" distR="0" wp14:anchorId="52840157" wp14:editId="2D344278">
          <wp:extent cx="5833110" cy="622935"/>
          <wp:effectExtent l="0" t="0" r="0" b="5715"/>
          <wp:docPr id="1449690221" name="Picture 14496902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31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26CB3E" w14:textId="77777777" w:rsidR="00F363D5" w:rsidRPr="00F363D5" w:rsidRDefault="00F363D5" w:rsidP="004E0C5C">
    <w:pPr>
      <w:pStyle w:val="Header"/>
      <w:jc w:val="center"/>
      <w:rPr>
        <w:rFonts w:ascii="Calibri" w:hAnsi="Calibri" w:cs="Calibri"/>
        <w:sz w:val="22"/>
        <w:szCs w:val="22"/>
      </w:rPr>
    </w:pPr>
  </w:p>
  <w:p w14:paraId="0E8C3681" w14:textId="77777777" w:rsidR="00F363D5" w:rsidRPr="00F363D5" w:rsidRDefault="00F363D5" w:rsidP="004E0C5C">
    <w:pPr>
      <w:pStyle w:val="Header"/>
      <w:jc w:val="cent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962705">
    <w:abstractNumId w:val="12"/>
  </w:num>
  <w:num w:numId="2" w16cid:durableId="531110533">
    <w:abstractNumId w:val="1"/>
  </w:num>
  <w:num w:numId="3" w16cid:durableId="389811238">
    <w:abstractNumId w:val="7"/>
  </w:num>
  <w:num w:numId="4" w16cid:durableId="562256263">
    <w:abstractNumId w:val="4"/>
  </w:num>
  <w:num w:numId="5" w16cid:durableId="756898894">
    <w:abstractNumId w:val="11"/>
  </w:num>
  <w:num w:numId="6" w16cid:durableId="521477957">
    <w:abstractNumId w:val="2"/>
  </w:num>
  <w:num w:numId="7" w16cid:durableId="711613453">
    <w:abstractNumId w:val="10"/>
  </w:num>
  <w:num w:numId="8" w16cid:durableId="287862095">
    <w:abstractNumId w:val="8"/>
  </w:num>
  <w:num w:numId="9" w16cid:durableId="120418387">
    <w:abstractNumId w:val="0"/>
  </w:num>
  <w:num w:numId="10" w16cid:durableId="1750883426">
    <w:abstractNumId w:val="3"/>
  </w:num>
  <w:num w:numId="11" w16cid:durableId="220024926">
    <w:abstractNumId w:val="9"/>
  </w:num>
  <w:num w:numId="12" w16cid:durableId="620653653">
    <w:abstractNumId w:val="5"/>
  </w:num>
  <w:num w:numId="13" w16cid:durableId="606892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24EB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3AE7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B003D"/>
    <w:rsid w:val="001D2C78"/>
    <w:rsid w:val="001D440A"/>
    <w:rsid w:val="001D52C3"/>
    <w:rsid w:val="001D7FC8"/>
    <w:rsid w:val="001E550C"/>
    <w:rsid w:val="001E568D"/>
    <w:rsid w:val="001E7B7D"/>
    <w:rsid w:val="001F4E18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D2C29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20D4"/>
    <w:rsid w:val="00367553"/>
    <w:rsid w:val="00377049"/>
    <w:rsid w:val="003868FA"/>
    <w:rsid w:val="0039114C"/>
    <w:rsid w:val="00392578"/>
    <w:rsid w:val="003935B9"/>
    <w:rsid w:val="003B1E8F"/>
    <w:rsid w:val="003B708A"/>
    <w:rsid w:val="003C2B9D"/>
    <w:rsid w:val="003C562A"/>
    <w:rsid w:val="003D0566"/>
    <w:rsid w:val="003D7AA2"/>
    <w:rsid w:val="003E5E33"/>
    <w:rsid w:val="003E6B1E"/>
    <w:rsid w:val="003F311C"/>
    <w:rsid w:val="00403D93"/>
    <w:rsid w:val="0041066E"/>
    <w:rsid w:val="00412E72"/>
    <w:rsid w:val="004130A4"/>
    <w:rsid w:val="00413ECF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854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9691C"/>
    <w:rsid w:val="004A0D66"/>
    <w:rsid w:val="004A0DF4"/>
    <w:rsid w:val="004A1288"/>
    <w:rsid w:val="004A42B7"/>
    <w:rsid w:val="004B268F"/>
    <w:rsid w:val="004B47EA"/>
    <w:rsid w:val="004C4B82"/>
    <w:rsid w:val="004C4CF8"/>
    <w:rsid w:val="004D04B5"/>
    <w:rsid w:val="004D6643"/>
    <w:rsid w:val="004D7547"/>
    <w:rsid w:val="004E0C5C"/>
    <w:rsid w:val="004E12AB"/>
    <w:rsid w:val="00510BAA"/>
    <w:rsid w:val="00514724"/>
    <w:rsid w:val="00524DE2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53D3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4AEB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365C"/>
    <w:rsid w:val="006B618B"/>
    <w:rsid w:val="006C68E6"/>
    <w:rsid w:val="006D1F7E"/>
    <w:rsid w:val="006D52AC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06CA"/>
    <w:rsid w:val="00782D66"/>
    <w:rsid w:val="00786111"/>
    <w:rsid w:val="00791B5D"/>
    <w:rsid w:val="00791DDF"/>
    <w:rsid w:val="0079290E"/>
    <w:rsid w:val="007A0915"/>
    <w:rsid w:val="007A46F8"/>
    <w:rsid w:val="007A5489"/>
    <w:rsid w:val="007B56FD"/>
    <w:rsid w:val="007C42EA"/>
    <w:rsid w:val="007C751C"/>
    <w:rsid w:val="007D24E1"/>
    <w:rsid w:val="007D2A6B"/>
    <w:rsid w:val="007D50BB"/>
    <w:rsid w:val="007E1018"/>
    <w:rsid w:val="007E5BB2"/>
    <w:rsid w:val="007F05E9"/>
    <w:rsid w:val="008016C2"/>
    <w:rsid w:val="0080686C"/>
    <w:rsid w:val="00810CA5"/>
    <w:rsid w:val="00813F01"/>
    <w:rsid w:val="00817636"/>
    <w:rsid w:val="00821BB8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0826"/>
    <w:rsid w:val="009223DC"/>
    <w:rsid w:val="0092499E"/>
    <w:rsid w:val="00926ACC"/>
    <w:rsid w:val="00927454"/>
    <w:rsid w:val="00927D55"/>
    <w:rsid w:val="00950B33"/>
    <w:rsid w:val="00951E5D"/>
    <w:rsid w:val="0096179E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6102"/>
    <w:rsid w:val="00A975EE"/>
    <w:rsid w:val="00AA0AD1"/>
    <w:rsid w:val="00AA30A8"/>
    <w:rsid w:val="00AA410F"/>
    <w:rsid w:val="00AB2E03"/>
    <w:rsid w:val="00AB34B7"/>
    <w:rsid w:val="00AB7AF0"/>
    <w:rsid w:val="00AC6A4A"/>
    <w:rsid w:val="00AC70B6"/>
    <w:rsid w:val="00AC7F2A"/>
    <w:rsid w:val="00AD55A3"/>
    <w:rsid w:val="00AD6952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54B09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7DB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CD2A29"/>
    <w:rsid w:val="00CE0F2C"/>
    <w:rsid w:val="00D009E5"/>
    <w:rsid w:val="00D025FE"/>
    <w:rsid w:val="00D033A8"/>
    <w:rsid w:val="00D049F7"/>
    <w:rsid w:val="00D15FAB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E7D46"/>
    <w:rsid w:val="00DF01AB"/>
    <w:rsid w:val="00DF5563"/>
    <w:rsid w:val="00E03C8F"/>
    <w:rsid w:val="00E03F6A"/>
    <w:rsid w:val="00E05695"/>
    <w:rsid w:val="00E10C57"/>
    <w:rsid w:val="00E15D1E"/>
    <w:rsid w:val="00E243F9"/>
    <w:rsid w:val="00E40F71"/>
    <w:rsid w:val="00E435CA"/>
    <w:rsid w:val="00E46C88"/>
    <w:rsid w:val="00E47E52"/>
    <w:rsid w:val="00E655AA"/>
    <w:rsid w:val="00E70671"/>
    <w:rsid w:val="00E82D77"/>
    <w:rsid w:val="00E83B51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EE78EC"/>
    <w:rsid w:val="00EF3A0A"/>
    <w:rsid w:val="00F034B4"/>
    <w:rsid w:val="00F166AE"/>
    <w:rsid w:val="00F255C2"/>
    <w:rsid w:val="00F363D5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30A6"/>
    <w:rsid w:val="00F95D07"/>
    <w:rsid w:val="00FC10CB"/>
    <w:rsid w:val="00FC120F"/>
    <w:rsid w:val="00FC3B61"/>
    <w:rsid w:val="00FD01EE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E3DC6484-52AE-47D8-B429-D2C0688B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E5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B7A34-1F71-49B6-9D3A-BD28AFFF1B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92E33-383E-4B37-8808-F2CE1221A3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34F963-ACFA-4E0D-9FC1-A3AE74CF2085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DAFED369-E35D-4AEF-B967-49A22560C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10</Pages>
  <Words>1303</Words>
  <Characters>7431</Characters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2017-07-24T05:25:00Z</cp:lastPrinted>
  <dcterms:created xsi:type="dcterms:W3CDTF">2017-02-18T19:37:00Z</dcterms:created>
  <dcterms:modified xsi:type="dcterms:W3CDTF">2023-09-01T16:46:00Z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